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D81" w:rsidRDefault="00A742FE">
      <w:pPr>
        <w:shd w:val="clear" w:color="auto" w:fill="D9D9D9"/>
        <w:spacing w:line="360" w:lineRule="auto"/>
        <w:jc w:val="center"/>
        <w:rPr>
          <w:b/>
          <w:color w:val="000000"/>
        </w:rPr>
      </w:pPr>
      <w:r>
        <w:rPr>
          <w:b/>
          <w:color w:val="000000"/>
        </w:rPr>
        <w:t>EDITAL DE CREDENCIAMENTO Nº 003/2025</w:t>
      </w:r>
    </w:p>
    <w:p w:rsidR="00A742FE" w:rsidRDefault="00A742FE" w:rsidP="00A742FE">
      <w:pPr>
        <w:shd w:val="clear" w:color="auto" w:fill="D9D9D9"/>
        <w:spacing w:line="360" w:lineRule="auto"/>
        <w:jc w:val="center"/>
        <w:rPr>
          <w:b/>
          <w:color w:val="000000"/>
        </w:rPr>
      </w:pPr>
      <w:r>
        <w:rPr>
          <w:b/>
          <w:color w:val="000000"/>
        </w:rPr>
        <w:t>BASE LEGAL ART. 79, INCISO I, LEI 14.133/2021</w:t>
      </w:r>
      <w:r>
        <w:rPr>
          <w:b/>
          <w:color w:val="000000"/>
        </w:rPr>
        <w:br/>
        <w:t>PROCESSO ADMINISTRATIVO 145/2025</w:t>
      </w:r>
    </w:p>
    <w:p w:rsidR="00526D81" w:rsidRDefault="00A742FE">
      <w:pPr>
        <w:spacing w:after="120" w:line="360" w:lineRule="auto"/>
        <w:jc w:val="both"/>
        <w:rPr>
          <w:color w:val="000000"/>
        </w:rPr>
      </w:pPr>
      <w:r>
        <w:rPr>
          <w:b/>
          <w:color w:val="000000"/>
        </w:rPr>
        <w:br/>
        <w:t>O</w:t>
      </w:r>
      <w:r>
        <w:rPr>
          <w:color w:val="000000"/>
        </w:rPr>
        <w:t xml:space="preserve"> </w:t>
      </w:r>
      <w:r>
        <w:rPr>
          <w:b/>
          <w:color w:val="000000"/>
        </w:rPr>
        <w:t>MUNICÍPIO DE QUIXABEIRA, ESTADO DA BAHIA</w:t>
      </w:r>
      <w:r>
        <w:rPr>
          <w:color w:val="000000"/>
        </w:rPr>
        <w:t xml:space="preserve">, através da </w:t>
      </w:r>
      <w:r>
        <w:rPr>
          <w:b/>
          <w:color w:val="000000"/>
        </w:rPr>
        <w:t>PREFEITURA MUNICIPAL DE QUIXABEIRA</w:t>
      </w:r>
      <w:r>
        <w:rPr>
          <w:color w:val="000000"/>
        </w:rPr>
        <w:t xml:space="preserve">, inscrita no CNPJ nº: </w:t>
      </w:r>
      <w:r>
        <w:rPr>
          <w:b/>
          <w:color w:val="000000"/>
        </w:rPr>
        <w:t>16.443.723/0001-03</w:t>
      </w:r>
      <w:r>
        <w:rPr>
          <w:color w:val="000000"/>
        </w:rPr>
        <w:t>, situada na</w:t>
      </w:r>
      <w:r>
        <w:rPr>
          <w:b/>
          <w:color w:val="000000"/>
        </w:rPr>
        <w:t xml:space="preserve"> PRAÇA 21 DE ABRIL, S/N, CENTRO, QUIXABEIRA - BAHIA </w:t>
      </w:r>
      <w:r>
        <w:rPr>
          <w:color w:val="000000"/>
        </w:rPr>
        <w:t>CEP:</w:t>
      </w:r>
      <w:r>
        <w:rPr>
          <w:b/>
          <w:color w:val="000000"/>
        </w:rPr>
        <w:t xml:space="preserve"> 44.713-000</w:t>
      </w:r>
      <w:r>
        <w:rPr>
          <w:color w:val="000000"/>
        </w:rPr>
        <w:t xml:space="preserve">, neste ato representado pelo seu Prefeito, o Sr. </w:t>
      </w:r>
      <w:r>
        <w:rPr>
          <w:b/>
          <w:color w:val="000000"/>
        </w:rPr>
        <w:t>EDINALDO OLIVEIRA RIOS</w:t>
      </w:r>
      <w:r>
        <w:rPr>
          <w:color w:val="000000"/>
        </w:rPr>
        <w:t xml:space="preserve"> no exercício do seu mandato político, por meio do Edital de </w:t>
      </w:r>
      <w:r>
        <w:rPr>
          <w:b/>
          <w:color w:val="000000"/>
        </w:rPr>
        <w:t>CREDENCIAMENTO nº 003/2025</w:t>
      </w:r>
      <w:r>
        <w:rPr>
          <w:color w:val="000000"/>
        </w:rPr>
        <w:t xml:space="preserve">, em conformidade com a Lei Federal n. 14.133/21, Decreto Municipal nº </w:t>
      </w:r>
      <w:r>
        <w:rPr>
          <w:b/>
          <w:color w:val="000000"/>
        </w:rPr>
        <w:t xml:space="preserve">011/2022 </w:t>
      </w:r>
      <w:r>
        <w:rPr>
          <w:color w:val="000000"/>
        </w:rPr>
        <w:t xml:space="preserve">e demais legislações aplicáveis, torna público que realizará 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xml:space="preserve"> nos termos e condições estabelecidas no presente Edital, Anexo I – Planilha e Termo de Referência, bem como, no </w:t>
      </w:r>
      <w:r>
        <w:rPr>
          <w:b/>
          <w:color w:val="000000"/>
        </w:rPr>
        <w:t>Processo Administrativo</w:t>
      </w:r>
      <w:r>
        <w:rPr>
          <w:color w:val="000000"/>
        </w:rPr>
        <w:t xml:space="preserve"> </w:t>
      </w:r>
      <w:r>
        <w:rPr>
          <w:b/>
          <w:color w:val="000000"/>
        </w:rPr>
        <w:t>nº 145/2025</w:t>
      </w:r>
      <w:r>
        <w:rPr>
          <w:color w:val="000000"/>
        </w:rPr>
        <w:t>.</w:t>
      </w:r>
    </w:p>
    <w:p w:rsidR="00526D81" w:rsidRDefault="00A742FE">
      <w:pPr>
        <w:pBdr>
          <w:top w:val="nil"/>
          <w:left w:val="nil"/>
          <w:bottom w:val="nil"/>
          <w:right w:val="nil"/>
          <w:between w:val="nil"/>
        </w:pBdr>
        <w:spacing w:before="200" w:line="360" w:lineRule="auto"/>
        <w:jc w:val="both"/>
        <w:rPr>
          <w:color w:val="000000"/>
        </w:rPr>
      </w:pPr>
      <w:bookmarkStart w:id="0" w:name="_heading=h.wzncxrt5v05l" w:colFirst="0" w:colLast="0"/>
      <w:bookmarkEnd w:id="0"/>
      <w:r>
        <w:rPr>
          <w:b/>
          <w:color w:val="000000"/>
        </w:rPr>
        <w:t>1. OBJETO</w:t>
      </w:r>
    </w:p>
    <w:p w:rsidR="00526D81" w:rsidRDefault="00A742FE">
      <w:pPr>
        <w:spacing w:before="200" w:line="360" w:lineRule="auto"/>
        <w:jc w:val="both"/>
        <w:rPr>
          <w:color w:val="000000"/>
        </w:rPr>
      </w:pPr>
      <w:r>
        <w:rPr>
          <w:color w:val="000000"/>
        </w:rPr>
        <w:t xml:space="preserve">O presente procedimento auxiliar, tem por objeto: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xml:space="preserve"> o que possibilitará, cumpridos os requisitos do edital, a celebração de contrato de prestação de serviços. </w:t>
      </w:r>
    </w:p>
    <w:p w:rsidR="00526D81" w:rsidRDefault="00A742FE">
      <w:pPr>
        <w:spacing w:before="200" w:line="360" w:lineRule="auto"/>
        <w:jc w:val="both"/>
        <w:rPr>
          <w:color w:val="000000"/>
        </w:rPr>
      </w:pPr>
      <w:r>
        <w:rPr>
          <w:b/>
          <w:color w:val="000000"/>
        </w:rPr>
        <w:t>2. DAS CONDIÇÕES GERAIS DO CREDENCIAMENTO</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Poderão participar do Credenciamento as pessoas jurídicas interessadas, que atenderem a todas as exigências deste edital, seus anexos e que tenham ramo de atividade pertinente ao seu objeto.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Os serviços deverão ser prestados de acordo com o critério de distribuição definido no Anexo I deste Edital.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Os sócios, dirigentes e empregados das pessoas jurídicas não poderão ter quaisquer vínculos com o município de Quixabeira, estatutário ou não, direto ou indireto, tampouco poderão ocupar cargo ou função de chefia ou assessoramento, em qualquer nível.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lastRenderedPageBreak/>
        <w:t xml:space="preserve">O credenciamento obedecerá às seguintes etapas: </w:t>
      </w:r>
    </w:p>
    <w:p w:rsidR="00526D81" w:rsidRDefault="00A742FE">
      <w:pPr>
        <w:numPr>
          <w:ilvl w:val="0"/>
          <w:numId w:val="16"/>
        </w:numPr>
        <w:pBdr>
          <w:top w:val="nil"/>
          <w:left w:val="nil"/>
          <w:bottom w:val="nil"/>
          <w:right w:val="nil"/>
          <w:between w:val="nil"/>
        </w:pBdr>
        <w:spacing w:line="360" w:lineRule="auto"/>
        <w:ind w:left="567" w:firstLine="0"/>
        <w:jc w:val="both"/>
        <w:rPr>
          <w:color w:val="000000"/>
        </w:rPr>
      </w:pPr>
      <w:r>
        <w:rPr>
          <w:color w:val="000000"/>
        </w:rPr>
        <w:t xml:space="preserve">Chamamento público, com a publicação de edital e respectivo regulamento, nas mídias exigíveis, bem como, no PNCP; </w:t>
      </w:r>
    </w:p>
    <w:p w:rsidR="00526D81" w:rsidRDefault="00A742FE">
      <w:pPr>
        <w:numPr>
          <w:ilvl w:val="0"/>
          <w:numId w:val="16"/>
        </w:numPr>
        <w:pBdr>
          <w:top w:val="nil"/>
          <w:left w:val="nil"/>
          <w:bottom w:val="nil"/>
          <w:right w:val="nil"/>
          <w:between w:val="nil"/>
        </w:pBdr>
        <w:spacing w:line="360" w:lineRule="auto"/>
        <w:ind w:left="567" w:firstLine="0"/>
        <w:jc w:val="both"/>
        <w:rPr>
          <w:color w:val="000000"/>
        </w:rPr>
      </w:pPr>
      <w:r>
        <w:rPr>
          <w:color w:val="000000"/>
        </w:rPr>
        <w:t xml:space="preserve">Inscrição; </w:t>
      </w:r>
    </w:p>
    <w:p w:rsidR="00526D81" w:rsidRDefault="00A742FE">
      <w:pPr>
        <w:numPr>
          <w:ilvl w:val="0"/>
          <w:numId w:val="16"/>
        </w:numPr>
        <w:pBdr>
          <w:top w:val="nil"/>
          <w:left w:val="nil"/>
          <w:bottom w:val="nil"/>
          <w:right w:val="nil"/>
          <w:between w:val="nil"/>
        </w:pBdr>
        <w:spacing w:line="360" w:lineRule="auto"/>
        <w:ind w:left="567" w:firstLine="0"/>
        <w:jc w:val="both"/>
        <w:rPr>
          <w:color w:val="000000"/>
        </w:rPr>
      </w:pPr>
      <w:r>
        <w:rPr>
          <w:color w:val="000000"/>
        </w:rPr>
        <w:t xml:space="preserve">Habilitação; </w:t>
      </w:r>
    </w:p>
    <w:p w:rsidR="00526D81" w:rsidRDefault="00A742FE">
      <w:pPr>
        <w:numPr>
          <w:ilvl w:val="0"/>
          <w:numId w:val="16"/>
        </w:numPr>
        <w:pBdr>
          <w:top w:val="nil"/>
          <w:left w:val="nil"/>
          <w:bottom w:val="nil"/>
          <w:right w:val="nil"/>
          <w:between w:val="nil"/>
        </w:pBdr>
        <w:spacing w:line="360" w:lineRule="auto"/>
        <w:ind w:left="567" w:firstLine="0"/>
        <w:jc w:val="both"/>
        <w:rPr>
          <w:color w:val="000000"/>
        </w:rPr>
      </w:pPr>
      <w:r>
        <w:rPr>
          <w:color w:val="000000"/>
        </w:rPr>
        <w:t xml:space="preserve">Assinatura do instrumento jurídico; e </w:t>
      </w:r>
    </w:p>
    <w:p w:rsidR="00526D81" w:rsidRDefault="00A742FE">
      <w:pPr>
        <w:numPr>
          <w:ilvl w:val="0"/>
          <w:numId w:val="16"/>
        </w:numPr>
        <w:pBdr>
          <w:top w:val="nil"/>
          <w:left w:val="nil"/>
          <w:bottom w:val="nil"/>
          <w:right w:val="nil"/>
          <w:between w:val="nil"/>
        </w:pBdr>
        <w:spacing w:line="360" w:lineRule="auto"/>
        <w:ind w:left="567" w:firstLine="0"/>
        <w:jc w:val="both"/>
        <w:rPr>
          <w:color w:val="000000"/>
        </w:rPr>
      </w:pPr>
      <w:r>
        <w:rPr>
          <w:color w:val="000000"/>
        </w:rPr>
        <w:t xml:space="preserve">Publicação do extrato do contrato no Diário Oficial Eletrônico do ente contratante ou jornal local de grande circulação, bem como, no PNCP. </w:t>
      </w:r>
    </w:p>
    <w:p w:rsidR="00526D81" w:rsidRDefault="00A742FE">
      <w:pPr>
        <w:numPr>
          <w:ilvl w:val="1"/>
          <w:numId w:val="15"/>
        </w:numPr>
        <w:pBdr>
          <w:top w:val="nil"/>
          <w:left w:val="nil"/>
          <w:bottom w:val="nil"/>
          <w:right w:val="nil"/>
          <w:between w:val="nil"/>
        </w:pBdr>
        <w:spacing w:line="360" w:lineRule="auto"/>
        <w:ind w:left="0" w:firstLine="0"/>
        <w:jc w:val="both"/>
        <w:rPr>
          <w:b/>
          <w:color w:val="000000"/>
        </w:rPr>
      </w:pPr>
      <w:r>
        <w:rPr>
          <w:color w:val="000000"/>
        </w:rPr>
        <w:t xml:space="preserve"> </w:t>
      </w:r>
      <w:r>
        <w:rPr>
          <w:b/>
          <w:color w:val="000000"/>
        </w:rPr>
        <w:t>Não poderão participar deste Credenciamento:</w:t>
      </w:r>
    </w:p>
    <w:p w:rsidR="00526D81" w:rsidRDefault="00A742FE">
      <w:pPr>
        <w:numPr>
          <w:ilvl w:val="2"/>
          <w:numId w:val="15"/>
        </w:numPr>
        <w:pBdr>
          <w:top w:val="nil"/>
          <w:left w:val="nil"/>
          <w:bottom w:val="nil"/>
          <w:right w:val="nil"/>
          <w:between w:val="nil"/>
        </w:pBdr>
        <w:spacing w:line="360" w:lineRule="auto"/>
        <w:ind w:left="0" w:firstLine="0"/>
        <w:jc w:val="both"/>
        <w:rPr>
          <w:color w:val="000000"/>
        </w:rPr>
      </w:pPr>
      <w:r>
        <w:rPr>
          <w:color w:val="000000"/>
        </w:rPr>
        <w:t xml:space="preserve">Pessoas jurídicas que estejam cumprindo a suspensão temporária de participação em licitação e impedimento de contratar com a Administração Pública, Direta ou Indireta, Federal, Estadual, Municipal ou do Distrito Federal. </w:t>
      </w:r>
    </w:p>
    <w:p w:rsidR="00526D81" w:rsidRDefault="00A742FE">
      <w:pPr>
        <w:numPr>
          <w:ilvl w:val="2"/>
          <w:numId w:val="15"/>
        </w:numPr>
        <w:pBdr>
          <w:top w:val="nil"/>
          <w:left w:val="nil"/>
          <w:bottom w:val="nil"/>
          <w:right w:val="nil"/>
          <w:between w:val="nil"/>
        </w:pBdr>
        <w:spacing w:line="360" w:lineRule="auto"/>
        <w:ind w:left="0" w:firstLine="0"/>
        <w:jc w:val="both"/>
        <w:rPr>
          <w:color w:val="000000"/>
        </w:rPr>
      </w:pPr>
      <w:r>
        <w:rPr>
          <w:color w:val="000000"/>
        </w:rPr>
        <w:t xml:space="preserve">Pessoas jurídicas que tenham sido declaradas inidôneas por órgão da Administração Pública, Direta ou Indireta, Federal, Estadual, Municipal ou do Distrito Federal, por meio de ato publicado no Diário Oficial da União, do Estado ou do Município, pelo órgão que o praticou, enquanto perdurarem os motivos determinantes da punição. </w:t>
      </w:r>
    </w:p>
    <w:p w:rsidR="00526D81" w:rsidRDefault="00A742FE">
      <w:pPr>
        <w:numPr>
          <w:ilvl w:val="2"/>
          <w:numId w:val="15"/>
        </w:numPr>
        <w:pBdr>
          <w:top w:val="nil"/>
          <w:left w:val="nil"/>
          <w:bottom w:val="nil"/>
          <w:right w:val="nil"/>
          <w:between w:val="nil"/>
        </w:pBdr>
        <w:spacing w:line="360" w:lineRule="auto"/>
        <w:ind w:left="0" w:firstLine="0"/>
        <w:jc w:val="both"/>
        <w:rPr>
          <w:color w:val="000000"/>
        </w:rPr>
      </w:pPr>
      <w:r>
        <w:rPr>
          <w:color w:val="000000"/>
        </w:rPr>
        <w:t>Pessoas Jurídicas que tenham representante legal, sócio, proprietário e/ou dirigente, com vínculo estatutário ou que ocupam cargo ou função de confiança na Administração Pública Municipal.</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Todas as Pessoas Jurídicas que comparecerem à Chamada Pública e comprovarem as aptidões necessárias serão credenciados pela Secretaria demandante.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As Pessoas Jurídicas credenciadas terão o prazo de até 03 (três) dias úteis para assinatura do instrumento contratual que trata este edital, contados a partir da comunicação oficial do Secretaria solicitante.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Os serviços serão executados exclusivamente pelo titular ou sócio (s) da Pessoa Jurídica credenciada ou seus empregados (CLT) ou profissionais contratados, podendo haver o credenciamento da mesma pessoa jurídica para mais de um item, desde que, possa atender à prestação/fornecimento.</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As Pessoas Jurídicas contratadas são responsáveis pelos danos causados diretamente ao Munícipio e/ou terceiros, decorrentes da execução do contrato.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lastRenderedPageBreak/>
        <w:t xml:space="preserve">O prazo de vigência do contrato a ser celebrado em decorrência do credenciamento será de 12 (doze) meses, contados da data de sua assinatura, podendo ser prorrogado mediante aceite expresso das partes, por igual período.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 xml:space="preserve">As Pessoas Jurídicas que vierem a ser credenciadas por força do presente Chamamento Público deverão iniciar suas atividades a partir da assinatura do contrato. </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O inadimplemento contratual implicará em sanções previstas na Lei Federal n° 14.133/21 e Decreto Municipal nº 011/2022 no respectivo contrato, assegurado o direito à ampla defesa.</w:t>
      </w:r>
    </w:p>
    <w:p w:rsidR="00526D81" w:rsidRDefault="00A742FE">
      <w:pPr>
        <w:numPr>
          <w:ilvl w:val="1"/>
          <w:numId w:val="15"/>
        </w:numPr>
        <w:pBdr>
          <w:top w:val="nil"/>
          <w:left w:val="nil"/>
          <w:bottom w:val="nil"/>
          <w:right w:val="nil"/>
          <w:between w:val="nil"/>
        </w:pBdr>
        <w:spacing w:line="360" w:lineRule="auto"/>
        <w:ind w:left="0" w:firstLine="0"/>
        <w:jc w:val="both"/>
        <w:rPr>
          <w:color w:val="000000"/>
        </w:rPr>
      </w:pPr>
      <w:r>
        <w:rPr>
          <w:color w:val="000000"/>
        </w:rPr>
        <w:t>As Pessoas Jurídicas credenciadas deverão manter durante todo o vínculo contratual as mesmas condições de habilitação constantes no instrumento editalício.</w:t>
      </w:r>
    </w:p>
    <w:p w:rsidR="00526D81" w:rsidRDefault="00A742FE">
      <w:pPr>
        <w:pBdr>
          <w:top w:val="nil"/>
          <w:left w:val="nil"/>
          <w:bottom w:val="nil"/>
          <w:right w:val="nil"/>
          <w:between w:val="nil"/>
        </w:pBdr>
        <w:spacing w:before="200" w:line="360" w:lineRule="auto"/>
        <w:jc w:val="both"/>
        <w:rPr>
          <w:b/>
          <w:color w:val="000000"/>
        </w:rPr>
      </w:pPr>
      <w:r>
        <w:rPr>
          <w:b/>
          <w:color w:val="000000"/>
        </w:rPr>
        <w:t>3. DA INSCRIÇÃO NO CREDENCIAMENTO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As pessoas jurídicas interessadas poderão inscrever-se por meio de entrega de seus envelopes de documentação ou via e-mail para o credenciamento, a partir das </w:t>
      </w:r>
      <w:r>
        <w:rPr>
          <w:b/>
          <w:color w:val="000000"/>
          <w:u w:val="single"/>
        </w:rPr>
        <w:t>08:00 horas do dia 30/07/2025</w:t>
      </w:r>
      <w:r>
        <w:rPr>
          <w:color w:val="000000"/>
        </w:rPr>
        <w:t>, podendo ser prorrogado a critério da Administração Municipal, de forma presencial no Setor de Licitações e Contratos, situada na Praça 21 de abril, sn, centro, Quixabeira - BA - CEP: 44.713-099, no período das 08:00h às 12:00h.</w:t>
      </w:r>
    </w:p>
    <w:p w:rsidR="00526D81" w:rsidRDefault="00A742FE">
      <w:pPr>
        <w:numPr>
          <w:ilvl w:val="2"/>
          <w:numId w:val="18"/>
        </w:numPr>
        <w:pBdr>
          <w:top w:val="nil"/>
          <w:left w:val="nil"/>
          <w:bottom w:val="nil"/>
          <w:right w:val="nil"/>
          <w:between w:val="nil"/>
        </w:pBdr>
        <w:spacing w:after="160" w:line="360" w:lineRule="auto"/>
        <w:jc w:val="both"/>
        <w:rPr>
          <w:color w:val="000000"/>
        </w:rPr>
      </w:pPr>
      <w:r>
        <w:rPr>
          <w:color w:val="000000"/>
        </w:rPr>
        <w:t xml:space="preserve">A partir do </w:t>
      </w:r>
      <w:r>
        <w:rPr>
          <w:b/>
          <w:color w:val="000000"/>
        </w:rPr>
        <w:t>dia 12/08/2025</w:t>
      </w:r>
      <w:r>
        <w:rPr>
          <w:color w:val="000000"/>
        </w:rPr>
        <w:t xml:space="preserve"> será divulgado no Diário Oficial do município a relação de empresas credenciadas e o credenciamento ficará aberto por tempo indeterminado para demais interessados. </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O credenciamento de interessados será realizado por ordem de entrega da documentação necessária para habilitação, mediante protocolo no Setor de Licitações da COPEL. Os documentos devem estar em conformidade com as exigências deste edital. </w:t>
      </w:r>
    </w:p>
    <w:p w:rsidR="00526D81" w:rsidRDefault="00A742FE">
      <w:pPr>
        <w:pBdr>
          <w:top w:val="nil"/>
          <w:left w:val="nil"/>
          <w:bottom w:val="nil"/>
          <w:right w:val="nil"/>
          <w:between w:val="nil"/>
        </w:pBdr>
        <w:spacing w:line="360" w:lineRule="auto"/>
        <w:ind w:left="360"/>
        <w:jc w:val="both"/>
        <w:rPr>
          <w:color w:val="000000"/>
        </w:rPr>
      </w:pPr>
      <w:r>
        <w:rPr>
          <w:color w:val="000000"/>
        </w:rPr>
        <w:t>- Entrega presencial no Setor de Licitações da COPEL;</w:t>
      </w:r>
    </w:p>
    <w:p w:rsidR="00526D81" w:rsidRDefault="00A742FE">
      <w:pPr>
        <w:pBdr>
          <w:top w:val="nil"/>
          <w:left w:val="nil"/>
          <w:bottom w:val="nil"/>
          <w:right w:val="nil"/>
          <w:between w:val="nil"/>
        </w:pBdr>
        <w:spacing w:line="360" w:lineRule="auto"/>
        <w:ind w:left="360"/>
        <w:jc w:val="both"/>
        <w:rPr>
          <w:color w:val="000000"/>
        </w:rPr>
      </w:pPr>
      <w:r>
        <w:rPr>
          <w:color w:val="000000"/>
        </w:rPr>
        <w:t xml:space="preserve">- Envio por e-mail para: </w:t>
      </w:r>
      <w:hyperlink r:id="rId8">
        <w:r>
          <w:rPr>
            <w:color w:val="0000FF"/>
            <w:u w:val="single"/>
          </w:rPr>
          <w:t>copel.pmq@gmail.com</w:t>
        </w:r>
      </w:hyperlink>
      <w:r>
        <w:rPr>
          <w:color w:val="000000"/>
        </w:rPr>
        <w:t>.</w:t>
      </w:r>
    </w:p>
    <w:p w:rsidR="00526D81" w:rsidRDefault="00A742FE">
      <w:pPr>
        <w:pBdr>
          <w:top w:val="nil"/>
          <w:left w:val="nil"/>
          <w:bottom w:val="nil"/>
          <w:right w:val="nil"/>
          <w:between w:val="nil"/>
        </w:pBdr>
        <w:spacing w:line="360" w:lineRule="auto"/>
        <w:ind w:left="360"/>
        <w:jc w:val="both"/>
        <w:rPr>
          <w:color w:val="000000"/>
        </w:rPr>
      </w:pPr>
      <w:r>
        <w:rPr>
          <w:color w:val="000000"/>
        </w:rPr>
        <w:t>- A documentação deve ser entregue completa e em conformidade com as exigências do edital;</w:t>
      </w:r>
    </w:p>
    <w:p w:rsidR="00526D81" w:rsidRDefault="00A742FE">
      <w:pPr>
        <w:pBdr>
          <w:top w:val="nil"/>
          <w:left w:val="nil"/>
          <w:bottom w:val="nil"/>
          <w:right w:val="nil"/>
          <w:between w:val="nil"/>
        </w:pBdr>
        <w:spacing w:line="360" w:lineRule="auto"/>
        <w:ind w:left="360"/>
        <w:jc w:val="both"/>
        <w:rPr>
          <w:color w:val="000000"/>
        </w:rPr>
      </w:pPr>
      <w:r>
        <w:rPr>
          <w:color w:val="000000"/>
        </w:rPr>
        <w:t>- A ordem de entrega será considerada a partir do momento em que a documentação for recebida e protocolada.</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Serão indeferidas as inscrições das Pessoas Jurídicas interessadas que não comprovarem os requisitos exigidos neste instrumento ou não apresentarem a documentação necessária. </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Da decisão de indeferimento da inscrição/credenciamento, proferida pela Comissão Permanente de Licitação, caberá recurso dirigido a mesma Comissão, no prazo de 03 (três) dias úteis </w:t>
      </w:r>
      <w:r>
        <w:rPr>
          <w:color w:val="000000"/>
        </w:rPr>
        <w:lastRenderedPageBreak/>
        <w:t>a contar da publicação, no Diário Oficial Eletrônico do Município, da relação das pessoas jurídicas que obtiveram o deferimento do pedido de credenciamento.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Transcorrido o prazo referido no item anterior sem que tenham sido apresentados recursos, ou depois de julgados estes, será publicada no Diário Oficial Eletrônico do Município a confirmação da relação das pessoas jurídicas credenciadas, acrescida dos nomes das que tiveram o seu recurso deferido, e a homologação do Credenciamento</w:t>
      </w:r>
      <w:r>
        <w:rPr>
          <w:noProof/>
          <w:color w:val="000000"/>
        </w:rPr>
        <mc:AlternateContent>
          <mc:Choice Requires="wps">
            <w:drawing>
              <wp:anchor distT="0" distB="0" distL="0" distR="0" simplePos="0" relativeHeight="251658240" behindDoc="1" locked="0" layoutInCell="1" hidden="0" allowOverlap="1">
                <wp:simplePos x="0" y="0"/>
                <wp:positionH relativeFrom="page">
                  <wp:posOffset>6165851</wp:posOffset>
                </wp:positionH>
                <wp:positionV relativeFrom="page">
                  <wp:posOffset>1032511</wp:posOffset>
                </wp:positionV>
                <wp:extent cx="62865" cy="175895"/>
                <wp:effectExtent l="0" t="0" r="0" b="0"/>
                <wp:wrapNone/>
                <wp:docPr id="1107995300" name="Retângulo 1107995300"/>
                <wp:cNvGraphicFramePr/>
                <a:graphic xmlns:a="http://schemas.openxmlformats.org/drawingml/2006/main">
                  <a:graphicData uri="http://schemas.microsoft.com/office/word/2010/wordprocessingShape">
                    <wps:wsp>
                      <wps:cNvSpPr/>
                      <wps:spPr>
                        <a:xfrm>
                          <a:off x="5324093" y="3701578"/>
                          <a:ext cx="43815" cy="156845"/>
                        </a:xfrm>
                        <a:prstGeom prst="rect">
                          <a:avLst/>
                        </a:prstGeom>
                        <a:noFill/>
                        <a:ln>
                          <a:noFill/>
                        </a:ln>
                      </wps:spPr>
                      <wps:txbx>
                        <w:txbxContent>
                          <w:p w:rsidR="00A742FE" w:rsidRDefault="00A742FE">
                            <w:pPr>
                              <w:spacing w:line="245" w:lineRule="auto"/>
                              <w:textDirection w:val="btLr"/>
                            </w:pPr>
                            <w:r>
                              <w:rPr>
                                <w:rFonts w:ascii="Helvetica Neue" w:eastAsia="Helvetica Neue" w:hAnsi="Helvetica Neue" w:cs="Helvetica Neue"/>
                                <w:color w:val="000000"/>
                                <w:sz w:val="18"/>
                              </w:rPr>
                              <w:t>,</w:t>
                            </w:r>
                          </w:p>
                        </w:txbxContent>
                      </wps:txbx>
                      <wps:bodyPr spcFirstLastPara="1" wrap="square" lIns="0" tIns="0" rIns="0" bIns="0" anchor="t" anchorCtr="0">
                        <a:noAutofit/>
                      </wps:bodyPr>
                    </wps:wsp>
                  </a:graphicData>
                </a:graphic>
              </wp:anchor>
            </w:drawing>
          </mc:Choice>
          <mc:Fallback>
            <w:pict>
              <v:rect id="Retângulo 1107995300" o:spid="_x0000_s1026" style="position:absolute;left:0;text-align:left;margin-left:485.5pt;margin-top:81.3pt;width:4.95pt;height:13.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" filled="f" stroked="f">
                <v:textbox inset="0,0,0,0">
                  <w:txbxContent>
                    <w:p w:rsidR="00A742FE" w:rsidRDefault="00A742FE">
                      <w:pPr>
                        <w:spacing w:line="245" w:lineRule="auto"/>
                        <w:textDirection w:val="btLr"/>
                      </w:pPr>
                      <w:r>
                        <w:rPr>
                          <w:rFonts w:ascii="Helvetica Neue" w:eastAsia="Helvetica Neue" w:hAnsi="Helvetica Neue" w:cs="Helvetica Neue"/>
                          <w:color w:val="000000"/>
                          <w:sz w:val="18"/>
                        </w:rPr>
                        <w:t>,</w:t>
                      </w:r>
                    </w:p>
                  </w:txbxContent>
                </v:textbox>
                <w10:wrap anchorx="page" anchory="page"/>
              </v:rect>
            </w:pict>
          </mc:Fallback>
        </mc:AlternateContent>
      </w:r>
      <w:r>
        <w:rPr>
          <w:color w:val="000000"/>
        </w:rPr>
        <w:t>.</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O deferimento da inscrição neste credenciamento </w:t>
      </w:r>
      <w:r>
        <w:rPr>
          <w:b/>
          <w:color w:val="000000"/>
        </w:rPr>
        <w:t xml:space="preserve">não garante a contratação </w:t>
      </w:r>
      <w:r>
        <w:rPr>
          <w:color w:val="000000"/>
        </w:rPr>
        <w:t>do interessado pelo Município de Quixabeira, podendo vir a ser credenciado de acordo com a necessidade da Administração Municipal.</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As pessoas jurídicas que tiverem suas inscrições deferidas farão parte do cadastro de empresas/profissionais do Município e poderão ser contratados pela Administração Municipal.</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Os pedidos de credenciamento serão recebidos pela Comissão de Contratação e analisados conjuntamente, em conformidade com os parâmetros e requisitos estabelecidos neste edital.</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 deferimento do pedido de credenciamento fica condicionado ao atendimento às exigências previstas neste edital e nos seus anexos.</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Serão credenciados todos os interessados que preencham os requisitos previstos neste edital e nos seus anexos, sendo que, em conformidade com o item 2.8, deste edital, os serviços serão executados exclusivamente pelo titular ou sócio(s) da Pessoa Jurídica credenciada ou seus empregados (CLT) ou profissionais contratados, podendo haver o credenciamento da mesma pessoa jurídica para mais de um item, desde que, possa atender à prestação/fornecimento.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O cadastramento será amplamente divulgado e no prazo máximo de </w:t>
      </w:r>
      <w:r>
        <w:rPr>
          <w:b/>
          <w:color w:val="000000"/>
        </w:rPr>
        <w:t>12 (doze) meses</w:t>
      </w:r>
      <w:r>
        <w:rPr>
          <w:color w:val="000000"/>
        </w:rPr>
        <w:t>, a partir de sua publicação, podendo haver a sua prorrogação, por igual período, desde que, comprovada e justificada a vantajosidade do ingresso de novos interessados</w:t>
      </w:r>
      <w:r>
        <w:rPr>
          <w:b/>
          <w:color w:val="000000"/>
        </w:rPr>
        <w:t>.</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Os serviços pleiteados para Credenciamento deverão ser compatíveis com o objeto social da pessoa jurídica.</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 Comissão de Contratação poderá, a qualquer tempo, verificar a veracidade das informações prestadas por atestados, certidões e declarações, a autenticidade dos documentos apresentados, bem como, solicitar outros documentos que julgar necessários para a avaliação dos documentos apresentados.</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Da análise da documentação apresentada será gerada uma ata respectiva, com o resultado final do processo de Credenciamento, contendo a relação de todas as pessoas jurídicas que obtiveram o </w:t>
      </w:r>
      <w:r>
        <w:rPr>
          <w:color w:val="000000"/>
        </w:rPr>
        <w:lastRenderedPageBreak/>
        <w:t>deferimento do pedido será publicado no Diário Oficial Eletrônico do Município, e no Portal Nacional de Contratações Públicas (PNCP), em prazo não superior a 10 (dez) dias úteis, posterior ao certame.</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Compete ao </w:t>
      </w:r>
      <w:r>
        <w:rPr>
          <w:b/>
          <w:color w:val="000000"/>
        </w:rPr>
        <w:t>Prefeito Municipal</w:t>
      </w:r>
      <w:r>
        <w:rPr>
          <w:color w:val="000000"/>
        </w:rPr>
        <w:t>, homologar o Credenciamento.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O credenciamento de empresas/profissionais não implica no direito à contratação, a qual dar-se-á ao exclusivo critério do Munícipio, de acordo com as necessidades da Secretaria demandante, as metas planejadas e programadas pela Administração e a disponibilidade financeira e orçamentária. </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 Município de Quixabeira, por intermédio da Secretaria demandante, não se obriga a contratar todos os serviços/fornecimentos ofertados pelo credenciado, reservando-se o direito de contratar os serviços/fornecimentos necessários e na quantidade adequada à demanda estimada de acordo com os parâmetros definidos por esta Secretaria, e, mediante, a disponibilidade financeira e orçamentária.</w:t>
      </w:r>
    </w:p>
    <w:p w:rsidR="00526D81" w:rsidRDefault="00A742FE">
      <w:pPr>
        <w:numPr>
          <w:ilvl w:val="2"/>
          <w:numId w:val="13"/>
        </w:numPr>
        <w:pBdr>
          <w:top w:val="nil"/>
          <w:left w:val="nil"/>
          <w:bottom w:val="nil"/>
          <w:right w:val="nil"/>
          <w:between w:val="nil"/>
        </w:pBdr>
        <w:spacing w:line="360" w:lineRule="auto"/>
        <w:ind w:left="0" w:firstLine="0"/>
        <w:jc w:val="both"/>
        <w:rPr>
          <w:b/>
          <w:color w:val="000000"/>
        </w:rPr>
      </w:pPr>
      <w:r>
        <w:rPr>
          <w:b/>
          <w:color w:val="000000"/>
        </w:rPr>
        <w:t>Em caso de credenciamento de 02 ou mais interessados, o Município poderá estabelecer valores e/ou quantidades a ser contratado para cada interessado, sendo que, poderá deixar um saldo remanescente para credenciamento de futuros interessados no objeto, durante o prazo estabelecido no edital, para futuros credenciados.</w:t>
      </w:r>
    </w:p>
    <w:p w:rsidR="00526D81" w:rsidRDefault="00A742FE">
      <w:pPr>
        <w:numPr>
          <w:ilvl w:val="2"/>
          <w:numId w:val="13"/>
        </w:numPr>
        <w:pBdr>
          <w:top w:val="nil"/>
          <w:left w:val="nil"/>
          <w:bottom w:val="nil"/>
          <w:right w:val="nil"/>
          <w:between w:val="nil"/>
        </w:pBdr>
        <w:spacing w:line="360" w:lineRule="auto"/>
        <w:ind w:left="0" w:firstLine="0"/>
        <w:jc w:val="both"/>
        <w:rPr>
          <w:b/>
          <w:color w:val="000000"/>
        </w:rPr>
      </w:pPr>
      <w:r>
        <w:rPr>
          <w:b/>
          <w:color w:val="000000"/>
        </w:rPr>
        <w:t xml:space="preserve">Caso as quantidades/valores remanescentes mencionadas no item anterior não tenham sido contratados por novos credenciados, os interessados contratados incialmente, poderão absorver estes valores quantidades, mediante anuência e novo contrato.  </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Para renovação do Credenciamento, o responsável pela Unidade contratante poderá proceder, no mínimo anualmente, através da imprensa oficial e de jornal diário um Credenciamento para a atualização dos registros existentes e para o ingresso de novos interessados, como, também, prorrogar os credenciamentos já existentes.</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Ao requerer a inscrição no cadastro, ou atualização deste, a qualquer tempo, o interessado/prestador de serviços fornecerá os elementos necessários à satisfação das exigências contidas neste instrumento, bem de sua capacitação profissional.</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 qualquer tempo o Termo de Credenciamento/Ordem de Serviço poderá ser alterado, visando adequar o serviço às condições de execução previstas pela Administração.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 Termo de Credenciamento poderá ser suspenso ou cancelado, se ficar demonstrado que o inscrito deixou de satisfazer as exigências estabelecidas para o cadastramento, bem como senão atender as condições e os critérios mínimos estabelecidos pela Administração, visando o atendimento satisfatório, oportunidade em que haverá imediata abertura para inscrição de novos credenciados.</w:t>
      </w:r>
    </w:p>
    <w:p w:rsidR="00526D81" w:rsidRDefault="00A742FE">
      <w:pPr>
        <w:numPr>
          <w:ilvl w:val="0"/>
          <w:numId w:val="13"/>
        </w:numPr>
        <w:pBdr>
          <w:top w:val="nil"/>
          <w:left w:val="nil"/>
          <w:bottom w:val="nil"/>
          <w:right w:val="nil"/>
          <w:between w:val="nil"/>
        </w:pBdr>
        <w:shd w:val="clear" w:color="auto" w:fill="E7E6E6"/>
        <w:spacing w:line="360" w:lineRule="auto"/>
        <w:ind w:left="0" w:firstLine="0"/>
        <w:jc w:val="both"/>
        <w:rPr>
          <w:b/>
          <w:color w:val="000000"/>
        </w:rPr>
      </w:pPr>
      <w:r>
        <w:rPr>
          <w:b/>
          <w:color w:val="000000"/>
        </w:rPr>
        <w:lastRenderedPageBreak/>
        <w:t>DA ENTREGA DOS DOCUMENTOS DE HABILITAÇÃO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 xml:space="preserve">As Pessoas Jurídicas deverão apresentar os documentos de habilitação exigidos no </w:t>
      </w:r>
      <w:r>
        <w:rPr>
          <w:b/>
          <w:color w:val="000000"/>
        </w:rPr>
        <w:t>item 5</w:t>
      </w:r>
      <w:r>
        <w:rPr>
          <w:color w:val="000000"/>
        </w:rPr>
        <w:t xml:space="preserve"> deste instrumento, em envelopes fechados e devidamente identificados, com início à partir da data de inscrição, disposto no </w:t>
      </w:r>
      <w:r>
        <w:rPr>
          <w:b/>
          <w:color w:val="000000"/>
        </w:rPr>
        <w:t xml:space="preserve">item 03 </w:t>
      </w:r>
      <w:r>
        <w:rPr>
          <w:color w:val="000000"/>
        </w:rPr>
        <w:t xml:space="preserve">deste Edital, no período das </w:t>
      </w:r>
      <w:r>
        <w:rPr>
          <w:b/>
          <w:color w:val="000000"/>
        </w:rPr>
        <w:t xml:space="preserve">08:00h </w:t>
      </w:r>
      <w:r>
        <w:rPr>
          <w:color w:val="000000"/>
        </w:rPr>
        <w:t xml:space="preserve">às </w:t>
      </w:r>
      <w:r>
        <w:rPr>
          <w:b/>
          <w:color w:val="000000"/>
        </w:rPr>
        <w:t>12:00h</w:t>
      </w:r>
      <w:r>
        <w:rPr>
          <w:color w:val="000000"/>
        </w:rPr>
        <w:t xml:space="preserve">, sendo que, os interessados poderão utilizar o modelo de texto do </w:t>
      </w:r>
      <w:r>
        <w:rPr>
          <w:b/>
          <w:color w:val="000000"/>
        </w:rPr>
        <w:t>ANEXO IX.</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No ato da entrega da documentação, o interessado receberá protocolo atestando o recebimento do envelope devidamente lacrado pela Instituição. O referido atesto não certificará que a documentação está completa e condizente com os preceitos estabelecidos no edital, ficando condicionada à efetiva análise pela Comissão.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 documentação exigida neste edital deverá ser apresentada, preferencialmente, em cópia autenticada. A cópia não autenticada, caso apresentada junto com a original, terá sua autenticidade validada pela Comissão de Contratação. Os documentos não autenticados serão considerados presumivelmente verdadeiros, caso não impugnada a sua autenticidade, sob responsabilidade exclusiva de quem os apresentou.</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Os documentos extraídos pela internet estão sujeitos à verificação de autenticidade pela Comissão de Contratação.</w:t>
      </w:r>
    </w:p>
    <w:p w:rsidR="00526D81" w:rsidRDefault="00A742FE">
      <w:pPr>
        <w:numPr>
          <w:ilvl w:val="1"/>
          <w:numId w:val="13"/>
        </w:numPr>
        <w:pBdr>
          <w:top w:val="nil"/>
          <w:left w:val="nil"/>
          <w:bottom w:val="nil"/>
          <w:right w:val="nil"/>
          <w:between w:val="nil"/>
        </w:pBdr>
        <w:spacing w:line="360" w:lineRule="auto"/>
        <w:ind w:left="0" w:firstLine="0"/>
        <w:jc w:val="both"/>
        <w:rPr>
          <w:color w:val="000000"/>
        </w:rPr>
      </w:pPr>
      <w:r>
        <w:rPr>
          <w:color w:val="000000"/>
        </w:rPr>
        <w:t>As informações prestadas pelos interessados são de sua inteira responsabilidade.</w:t>
      </w:r>
    </w:p>
    <w:p w:rsidR="00526D81" w:rsidRDefault="00A742FE">
      <w:pPr>
        <w:shd w:val="clear" w:color="auto" w:fill="E7E6E6"/>
        <w:spacing w:line="360" w:lineRule="auto"/>
        <w:jc w:val="both"/>
        <w:rPr>
          <w:b/>
          <w:color w:val="000000"/>
        </w:rPr>
      </w:pPr>
      <w:r>
        <w:rPr>
          <w:b/>
          <w:color w:val="000000"/>
        </w:rPr>
        <w:t>5. DOCUMENTOS DE HABILITAÇÃO</w:t>
      </w:r>
    </w:p>
    <w:p w:rsidR="00A742FE" w:rsidRDefault="00A742FE" w:rsidP="00A742FE">
      <w:pPr>
        <w:numPr>
          <w:ilvl w:val="1"/>
          <w:numId w:val="2"/>
        </w:numPr>
        <w:pBdr>
          <w:top w:val="nil"/>
          <w:left w:val="nil"/>
          <w:bottom w:val="nil"/>
          <w:right w:val="nil"/>
          <w:between w:val="nil"/>
        </w:pBdr>
        <w:spacing w:line="360" w:lineRule="auto"/>
        <w:jc w:val="both"/>
        <w:rPr>
          <w:b/>
          <w:color w:val="000000"/>
        </w:rPr>
      </w:pPr>
      <w:r>
        <w:rPr>
          <w:b/>
          <w:color w:val="000000"/>
        </w:rPr>
        <w:t xml:space="preserve">PESSOA JURÍDICA </w:t>
      </w:r>
    </w:p>
    <w:p w:rsidR="00A742FE" w:rsidRDefault="00A742FE" w:rsidP="00A742FE">
      <w:pPr>
        <w:widowControl w:val="0"/>
        <w:ind w:hanging="2"/>
        <w:jc w:val="both"/>
      </w:pPr>
      <w:r>
        <w:t xml:space="preserve"> Empresário individual: inscrição no Registro Público de Empresas Mercantis, a cargo da Junta Comercial da respectiva sede;</w:t>
      </w:r>
    </w:p>
    <w:p w:rsidR="00A742FE" w:rsidRDefault="00A742FE" w:rsidP="00A742FE">
      <w:pPr>
        <w:widowControl w:val="0"/>
        <w:ind w:hanging="2"/>
      </w:pPr>
    </w:p>
    <w:p w:rsidR="00A742FE" w:rsidRDefault="00A742FE" w:rsidP="00A742FE">
      <w:pPr>
        <w:widowControl w:val="0"/>
        <w:ind w:hanging="2"/>
        <w:jc w:val="both"/>
      </w:pPr>
      <w:r>
        <w:t xml:space="preserve">Microempreendedor Individual - MEI: Certificado da Condição de Microempreendedor Individual - CCMEI, cuja aceitação ficará condicionada à verificação da autenticidade no sítio </w:t>
      </w:r>
      <w:hyperlink r:id="rId9">
        <w:r>
          <w:rPr>
            <w:color w:val="4472C4"/>
            <w:u w:val="single"/>
          </w:rPr>
          <w:t>www.portaldoempreendedor.gov.br</w:t>
        </w:r>
      </w:hyperlink>
      <w:r w:rsidRPr="00393EA2">
        <w:t>;</w:t>
      </w:r>
    </w:p>
    <w:p w:rsidR="00A742FE" w:rsidRDefault="00A742FE" w:rsidP="00A742FE">
      <w:pPr>
        <w:widowControl w:val="0"/>
        <w:ind w:hanging="2"/>
        <w:jc w:val="both"/>
      </w:pPr>
    </w:p>
    <w:p w:rsidR="00A742FE" w:rsidRDefault="00A742FE" w:rsidP="00A742FE">
      <w:pPr>
        <w:widowControl w:val="0"/>
        <w:ind w:hanging="2"/>
        <w:jc w:val="both"/>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A742FE" w:rsidRDefault="00A742FE" w:rsidP="00A742FE">
      <w:pPr>
        <w:widowControl w:val="0"/>
        <w:ind w:hanging="2"/>
        <w:jc w:val="both"/>
      </w:pPr>
    </w:p>
    <w:p w:rsidR="00A742FE" w:rsidRDefault="00A742FE" w:rsidP="00A742FE">
      <w:pPr>
        <w:widowControl w:val="0"/>
        <w:ind w:hanging="2"/>
        <w:jc w:val="both"/>
      </w:pPr>
      <w:r>
        <w:t>Sociedade empresária estrangeira com atuação permanente no País: decreto de autorização para funcionamento no Brasil;</w:t>
      </w:r>
    </w:p>
    <w:p w:rsidR="00A742FE" w:rsidRDefault="00A742FE" w:rsidP="00A742FE">
      <w:pPr>
        <w:widowControl w:val="0"/>
        <w:ind w:hanging="2"/>
      </w:pPr>
    </w:p>
    <w:p w:rsidR="00A742FE" w:rsidRDefault="00A742FE" w:rsidP="00A742FE">
      <w:pPr>
        <w:widowControl w:val="0"/>
        <w:ind w:hanging="2"/>
        <w:jc w:val="both"/>
      </w:pPr>
      <w:r>
        <w:t>Sociedade simples: inscrição do ato constitutivo no Registro Civil de Pessoas Jurídicas do local de sua sede, acompanhada de documento comprobatório de seus administradores;</w:t>
      </w:r>
    </w:p>
    <w:p w:rsidR="00A742FE" w:rsidRDefault="00A742FE" w:rsidP="00A742FE">
      <w:pPr>
        <w:widowControl w:val="0"/>
        <w:ind w:hanging="2"/>
        <w:jc w:val="both"/>
      </w:pPr>
    </w:p>
    <w:p w:rsidR="00A742FE" w:rsidRDefault="00A742FE" w:rsidP="00A742FE">
      <w:pPr>
        <w:widowControl w:val="0"/>
        <w:ind w:hanging="2"/>
        <w:jc w:val="both"/>
      </w:pPr>
      <w:r>
        <w:t>Filial, sucursal ou agência de sociedade simples ou empresária - inscrição do ato constitutivo da filial, sucursal ou agência da sociedade simples ou empresária, respectivamente, no Registro Civil das Pessoas Jurídicas ou no Registro Público de Empresas Mercantis onde tem sede a matriz;</w:t>
      </w:r>
    </w:p>
    <w:p w:rsidR="00A742FE" w:rsidRDefault="00A742FE" w:rsidP="00A742FE">
      <w:pPr>
        <w:widowControl w:val="0"/>
        <w:ind w:hanging="2"/>
        <w:jc w:val="both"/>
      </w:pPr>
    </w:p>
    <w:p w:rsidR="00A742FE" w:rsidRDefault="00A742FE" w:rsidP="00A742FE">
      <w:pPr>
        <w:widowControl w:val="0"/>
        <w:ind w:hanging="2"/>
        <w:jc w:val="both"/>
      </w:pPr>
      <w:r>
        <w:t>Os documentos apresentados deverão estar acompanhados de todas as alterações ou da consolidação respectiva.</w:t>
      </w:r>
    </w:p>
    <w:p w:rsidR="00A742FE" w:rsidRDefault="00A742FE" w:rsidP="00A742FE">
      <w:pPr>
        <w:widowControl w:val="0"/>
        <w:ind w:hanging="2"/>
        <w:jc w:val="both"/>
      </w:pPr>
    </w:p>
    <w:p w:rsidR="00A742FE" w:rsidRDefault="00A742FE" w:rsidP="00A742FE">
      <w:pPr>
        <w:widowControl w:val="0"/>
        <w:shd w:val="clear" w:color="auto" w:fill="A6A6A6"/>
        <w:ind w:hanging="2"/>
        <w:jc w:val="both"/>
      </w:pPr>
      <w:r>
        <w:rPr>
          <w:b/>
        </w:rPr>
        <w:t>HABILITAÇÃO FISCAL, SOCIAL E TRABALHISTA:</w:t>
      </w:r>
    </w:p>
    <w:p w:rsidR="00A742FE" w:rsidRDefault="00A742FE" w:rsidP="00A742FE">
      <w:pPr>
        <w:widowControl w:val="0"/>
        <w:ind w:hanging="2"/>
      </w:pPr>
    </w:p>
    <w:p w:rsidR="00A742FE" w:rsidRDefault="00A742FE" w:rsidP="00A742FE">
      <w:pPr>
        <w:widowControl w:val="0"/>
        <w:ind w:hanging="2"/>
        <w:jc w:val="both"/>
      </w:pPr>
      <w:r>
        <w:t>Prova de inscrição no Cadastro de Pessoas Físicas (CPF) (sócios ou proprietário da empresa);</w:t>
      </w:r>
    </w:p>
    <w:p w:rsidR="00A742FE" w:rsidRDefault="00A742FE" w:rsidP="00A742FE">
      <w:pPr>
        <w:widowControl w:val="0"/>
        <w:ind w:hanging="2"/>
      </w:pPr>
    </w:p>
    <w:p w:rsidR="00A742FE" w:rsidRDefault="00A742FE" w:rsidP="00A742FE">
      <w:pPr>
        <w:widowControl w:val="0"/>
        <w:ind w:hanging="2"/>
        <w:jc w:val="both"/>
      </w:pPr>
      <w:r>
        <w:t>Prova de inscrição no Cadastro Nacional da Pessoa Jurídica (CNPJ);</w:t>
      </w:r>
    </w:p>
    <w:p w:rsidR="00A742FE" w:rsidRDefault="00A742FE" w:rsidP="00A742FE">
      <w:pPr>
        <w:widowControl w:val="0"/>
        <w:ind w:hanging="2"/>
        <w:jc w:val="both"/>
      </w:pPr>
    </w:p>
    <w:p w:rsidR="00A742FE" w:rsidRDefault="00A742FE" w:rsidP="00A742FE">
      <w:pPr>
        <w:widowControl w:val="0"/>
        <w:ind w:hanging="2"/>
        <w:jc w:val="both"/>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A742FE" w:rsidRDefault="00A742FE" w:rsidP="00A742FE">
      <w:pPr>
        <w:widowControl w:val="0"/>
        <w:ind w:hanging="2"/>
        <w:jc w:val="both"/>
      </w:pPr>
    </w:p>
    <w:p w:rsidR="00A742FE" w:rsidRDefault="00A742FE" w:rsidP="00A742FE">
      <w:pPr>
        <w:widowControl w:val="0"/>
        <w:ind w:hanging="2"/>
        <w:jc w:val="both"/>
      </w:pPr>
      <w:r>
        <w:t>Prova de regularidade com o Fundo de Garantia do Tempo de Serviço (FGTS);</w:t>
      </w:r>
    </w:p>
    <w:p w:rsidR="00A742FE" w:rsidRDefault="00A742FE" w:rsidP="00A742FE">
      <w:pPr>
        <w:widowControl w:val="0"/>
        <w:ind w:hanging="2"/>
        <w:jc w:val="both"/>
      </w:pPr>
    </w:p>
    <w:p w:rsidR="00A742FE" w:rsidRDefault="00A742FE" w:rsidP="00A742FE">
      <w:pPr>
        <w:widowControl w:val="0"/>
        <w:ind w:hanging="2"/>
        <w:jc w:val="both"/>
      </w:pPr>
      <w:r>
        <w:t>Declaração de que não emprega menor de 18 anos em trabalho noturno, perigoso ou insalubre e não emprega menor de 16 anos, salvo menor, a partir de 14 anos, na condição de aprendiz, nos termos do artigo 7°, XXXIII, da Constituição;</w:t>
      </w:r>
    </w:p>
    <w:p w:rsidR="00A742FE" w:rsidRDefault="00A742FE" w:rsidP="00A742FE">
      <w:pPr>
        <w:widowControl w:val="0"/>
        <w:ind w:hanging="2"/>
        <w:jc w:val="both"/>
      </w:pPr>
    </w:p>
    <w:p w:rsidR="00A742FE" w:rsidRDefault="00A742FE" w:rsidP="00A742FE">
      <w:pPr>
        <w:widowControl w:val="0"/>
        <w:ind w:hanging="2"/>
        <w:jc w:val="both"/>
      </w:pPr>
      <w:r>
        <w:t>Prova de inexistência de débitos inadimplidos perante a Justiça do Trabalho, mediante a apresentação de certidão negativa ou positiva com efeito de negativa, nos termos do Título VII-A da Consolidação das Leis do Trabalho, aprovada pelo Decreto-Lei nº5.452, de 1º de maio de 1943;</w:t>
      </w:r>
    </w:p>
    <w:p w:rsidR="00A742FE" w:rsidRDefault="00A742FE" w:rsidP="00A742FE">
      <w:pPr>
        <w:widowControl w:val="0"/>
        <w:ind w:hanging="2"/>
        <w:jc w:val="both"/>
      </w:pPr>
    </w:p>
    <w:p w:rsidR="00A742FE" w:rsidRDefault="00A742FE" w:rsidP="00A742FE">
      <w:pPr>
        <w:widowControl w:val="0"/>
        <w:ind w:hanging="2"/>
        <w:jc w:val="both"/>
      </w:pPr>
      <w:r>
        <w:t>Prova de inscrição no cadastro de contribuintes estadual, se houver, relativo ao domicílio ou sede do fornecedor, pertinente ao seu ramo de atividade e compatível com o objeto contratual;</w:t>
      </w:r>
    </w:p>
    <w:p w:rsidR="00A742FE" w:rsidRDefault="00A742FE" w:rsidP="00A742FE">
      <w:pPr>
        <w:widowControl w:val="0"/>
        <w:ind w:hanging="2"/>
        <w:jc w:val="both"/>
      </w:pPr>
    </w:p>
    <w:p w:rsidR="00A742FE" w:rsidRDefault="00A742FE" w:rsidP="00A742FE">
      <w:pPr>
        <w:widowControl w:val="0"/>
        <w:ind w:hanging="2"/>
        <w:jc w:val="both"/>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742FE" w:rsidRDefault="00A742FE" w:rsidP="00A742FE">
      <w:pPr>
        <w:widowControl w:val="0"/>
        <w:ind w:hanging="2"/>
        <w:jc w:val="both"/>
      </w:pPr>
    </w:p>
    <w:p w:rsidR="00A742FE" w:rsidRDefault="00A742FE" w:rsidP="00A742FE">
      <w:pPr>
        <w:widowControl w:val="0"/>
        <w:ind w:hanging="2"/>
        <w:jc w:val="both"/>
      </w:pPr>
      <w:r>
        <w:t>Prova de regularidade com a Fazenda Estadual, ou Distrital do domicílio ou sede do fornecedor, relativa à atividade em cujo exercício contrata ou concorre;</w:t>
      </w:r>
    </w:p>
    <w:p w:rsidR="00A742FE" w:rsidRDefault="00A742FE" w:rsidP="00A742FE">
      <w:pPr>
        <w:widowControl w:val="0"/>
        <w:ind w:hanging="2"/>
        <w:jc w:val="both"/>
      </w:pPr>
    </w:p>
    <w:p w:rsidR="00A742FE" w:rsidRDefault="00A742FE" w:rsidP="00A742FE">
      <w:pPr>
        <w:widowControl w:val="0"/>
        <w:ind w:hanging="2"/>
        <w:jc w:val="both"/>
      </w:pPr>
      <w: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formada respectiva legislação de regência;</w:t>
      </w:r>
    </w:p>
    <w:p w:rsidR="00A742FE" w:rsidRDefault="00A742FE" w:rsidP="00A742FE">
      <w:pPr>
        <w:widowControl w:val="0"/>
        <w:ind w:hanging="2"/>
        <w:jc w:val="both"/>
      </w:pPr>
    </w:p>
    <w:p w:rsidR="00A742FE" w:rsidRDefault="00A742FE" w:rsidP="00A742FE">
      <w:pPr>
        <w:widowControl w:val="0"/>
        <w:ind w:hanging="2"/>
        <w:jc w:val="both"/>
      </w:pPr>
      <w:r>
        <w:lastRenderedPageBreak/>
        <w:t>Prova de regularidade com a Fazenda Municipal do domicílio ou sede do fornecedor, relativa à atividade em cujo exercício contrata ou concorre.</w:t>
      </w:r>
    </w:p>
    <w:p w:rsidR="00A742FE" w:rsidRDefault="00A742FE" w:rsidP="00A742FE">
      <w:pPr>
        <w:widowControl w:val="0"/>
        <w:jc w:val="both"/>
      </w:pPr>
    </w:p>
    <w:p w:rsidR="00A742FE" w:rsidRDefault="00A742FE" w:rsidP="00A742FE">
      <w:pPr>
        <w:widowControl w:val="0"/>
        <w:jc w:val="both"/>
      </w:pPr>
      <w:r w:rsidRPr="00C212BA">
        <w:t xml:space="preserve">Alvará de licença, para funcionamento, expedido pelo município sede da licitante. </w:t>
      </w:r>
      <w:r w:rsidRPr="00C212BA">
        <w:rPr>
          <w:b/>
        </w:rPr>
        <w:t xml:space="preserve">Dentro do prazo de validade, caso não conste validade no documento. </w:t>
      </w:r>
    </w:p>
    <w:p w:rsidR="00A742FE" w:rsidRDefault="00A742FE" w:rsidP="00A742FE">
      <w:pPr>
        <w:widowControl w:val="0"/>
        <w:ind w:hanging="2"/>
      </w:pPr>
    </w:p>
    <w:p w:rsidR="00A742FE" w:rsidRDefault="00A742FE" w:rsidP="00A742FE">
      <w:pPr>
        <w:widowControl w:val="0"/>
        <w:shd w:val="clear" w:color="auto" w:fill="A6A6A6"/>
        <w:ind w:hanging="2"/>
        <w:jc w:val="both"/>
      </w:pPr>
      <w:r>
        <w:rPr>
          <w:b/>
        </w:rPr>
        <w:t>DA QUALIFICAÇÃO TÉCNICA:</w:t>
      </w:r>
    </w:p>
    <w:p w:rsidR="00A742FE" w:rsidRDefault="00A742FE" w:rsidP="00A742FE">
      <w:pPr>
        <w:widowControl w:val="0"/>
        <w:ind w:hanging="2"/>
      </w:pPr>
    </w:p>
    <w:p w:rsidR="00A742FE" w:rsidRDefault="00A742FE" w:rsidP="00A742FE">
      <w:pPr>
        <w:widowControl w:val="0"/>
        <w:numPr>
          <w:ilvl w:val="0"/>
          <w:numId w:val="28"/>
        </w:numPr>
        <w:suppressAutoHyphens/>
        <w:spacing w:line="1" w:lineRule="atLeast"/>
        <w:ind w:leftChars="-1" w:left="0" w:hangingChars="1" w:hanging="2"/>
        <w:jc w:val="both"/>
        <w:textDirection w:val="btLr"/>
        <w:textAlignment w:val="top"/>
        <w:outlineLvl w:val="0"/>
      </w:pPr>
      <w:r>
        <w:rPr>
          <w:highlight w:val="white"/>
        </w:rPr>
        <w:t>Comprovação de aptidão de desempenho técnico, através de atestados</w:t>
      </w:r>
      <w:r w:rsidRPr="008317B6">
        <w:rPr>
          <w:highlight w:val="white"/>
        </w:rPr>
        <w:t xml:space="preserve"> ou certidões fornecidas por pessoa jurídica de direito público ou privado, que comprove que a licitante forneceu ou está fornecendo, de maneira satisfatória e a contento</w:t>
      </w:r>
      <w:r w:rsidRPr="00565550">
        <w:rPr>
          <w:highlight w:val="white"/>
          <w:shd w:val="clear" w:color="auto" w:fill="FFFFFF"/>
        </w:rPr>
        <w:t>, os materiais de natureza e vulto similares ao objeto da presente licitação. O(s) atestado(s) deve(m) ser emitido(s) em papel timbrado do órgão/empresa de origem, com assinatura e identificação do responsável, contendo no mínimo as seguintes informações:</w:t>
      </w:r>
    </w:p>
    <w:p w:rsidR="00A742FE" w:rsidRDefault="00A742FE" w:rsidP="00A742FE">
      <w:pPr>
        <w:tabs>
          <w:tab w:val="left" w:pos="284"/>
        </w:tabs>
        <w:ind w:right="650" w:hanging="2"/>
        <w:jc w:val="both"/>
        <w:rPr>
          <w:highlight w:val="white"/>
        </w:rPr>
      </w:pPr>
    </w:p>
    <w:p w:rsidR="00A742FE" w:rsidRDefault="00A742FE" w:rsidP="00A742FE">
      <w:pPr>
        <w:widowControl w:val="0"/>
        <w:numPr>
          <w:ilvl w:val="0"/>
          <w:numId w:val="26"/>
        </w:numPr>
        <w:suppressAutoHyphens/>
        <w:spacing w:line="1" w:lineRule="atLeast"/>
        <w:ind w:leftChars="-1" w:left="0" w:right="49" w:hangingChars="1" w:hanging="2"/>
        <w:jc w:val="both"/>
        <w:textDirection w:val="btLr"/>
        <w:textAlignment w:val="top"/>
        <w:outlineLvl w:val="0"/>
      </w:pPr>
      <w:r>
        <w:t>Nome, CNPJ e endereço completo do emitente;</w:t>
      </w:r>
    </w:p>
    <w:p w:rsidR="00A742FE" w:rsidRDefault="00A742FE" w:rsidP="00A742FE">
      <w:pPr>
        <w:widowControl w:val="0"/>
        <w:numPr>
          <w:ilvl w:val="0"/>
          <w:numId w:val="26"/>
        </w:numPr>
        <w:suppressAutoHyphens/>
        <w:spacing w:line="1" w:lineRule="atLeast"/>
        <w:ind w:leftChars="-1" w:left="0" w:right="49" w:hangingChars="1" w:hanging="2"/>
        <w:jc w:val="both"/>
        <w:textDirection w:val="btLr"/>
        <w:textAlignment w:val="top"/>
        <w:outlineLvl w:val="0"/>
      </w:pPr>
      <w:r>
        <w:t>Descrição do produto fornecido ou serviço prestado;</w:t>
      </w:r>
    </w:p>
    <w:p w:rsidR="00A742FE" w:rsidRDefault="00A742FE" w:rsidP="00A742FE">
      <w:pPr>
        <w:widowControl w:val="0"/>
        <w:numPr>
          <w:ilvl w:val="0"/>
          <w:numId w:val="26"/>
        </w:numPr>
        <w:suppressAutoHyphens/>
        <w:spacing w:line="1" w:lineRule="atLeast"/>
        <w:ind w:leftChars="-1" w:left="0" w:right="49" w:hangingChars="1" w:hanging="2"/>
        <w:jc w:val="both"/>
        <w:textDirection w:val="btLr"/>
        <w:textAlignment w:val="top"/>
        <w:outlineLvl w:val="0"/>
      </w:pPr>
      <w:r>
        <w:t>Nome da empresa que prestou(s) o(s) serviço (s) ou fornecimento;</w:t>
      </w:r>
    </w:p>
    <w:p w:rsidR="00A742FE" w:rsidRDefault="00A742FE" w:rsidP="00A742FE">
      <w:pPr>
        <w:widowControl w:val="0"/>
        <w:numPr>
          <w:ilvl w:val="0"/>
          <w:numId w:val="26"/>
        </w:numPr>
        <w:suppressAutoHyphens/>
        <w:spacing w:line="1" w:lineRule="atLeast"/>
        <w:ind w:leftChars="-1" w:left="0" w:right="49" w:hangingChars="1" w:hanging="2"/>
        <w:jc w:val="both"/>
        <w:textDirection w:val="btLr"/>
        <w:textAlignment w:val="top"/>
        <w:outlineLvl w:val="0"/>
      </w:pPr>
      <w:r>
        <w:t>Data de emissão;</w:t>
      </w:r>
    </w:p>
    <w:p w:rsidR="00A742FE" w:rsidRDefault="00A742FE" w:rsidP="00A742FE">
      <w:pPr>
        <w:widowControl w:val="0"/>
        <w:numPr>
          <w:ilvl w:val="0"/>
          <w:numId w:val="26"/>
        </w:numPr>
        <w:suppressAutoHyphens/>
        <w:spacing w:line="1" w:lineRule="atLeast"/>
        <w:ind w:leftChars="-1" w:left="0" w:right="49" w:hangingChars="1" w:hanging="2"/>
        <w:jc w:val="both"/>
        <w:textDirection w:val="btLr"/>
        <w:textAlignment w:val="top"/>
        <w:outlineLvl w:val="0"/>
      </w:pPr>
      <w:r>
        <w:t>Assinatura e identificação do signatário (nome e cargo ou função que exerce junto à emitente).</w:t>
      </w:r>
    </w:p>
    <w:p w:rsidR="00A742FE" w:rsidRDefault="00A742FE" w:rsidP="00A742FE">
      <w:pPr>
        <w:ind w:right="49" w:hanging="2"/>
        <w:jc w:val="both"/>
      </w:pPr>
    </w:p>
    <w:p w:rsidR="00A742FE" w:rsidRDefault="00A742FE" w:rsidP="00A742FE">
      <w:pPr>
        <w:ind w:right="49" w:hanging="2"/>
        <w:jc w:val="both"/>
      </w:pPr>
      <w:r>
        <w:rPr>
          <w:b/>
        </w:rPr>
        <w:t>a.1)</w:t>
      </w:r>
      <w:r>
        <w:t xml:space="preserve"> Os atestados poderão ser diligenciados de acordo com o inciso I do art. 64, da Lei 14.133/21.  </w:t>
      </w:r>
    </w:p>
    <w:p w:rsidR="00A742FE" w:rsidRDefault="00A742FE" w:rsidP="00A742FE">
      <w:pPr>
        <w:widowControl w:val="0"/>
        <w:tabs>
          <w:tab w:val="left" w:pos="1478"/>
        </w:tabs>
        <w:ind w:right="650" w:hanging="2"/>
        <w:jc w:val="both"/>
      </w:pPr>
    </w:p>
    <w:p w:rsidR="00A742FE" w:rsidRDefault="00A742FE" w:rsidP="00A742FE">
      <w:pPr>
        <w:widowControl w:val="0"/>
        <w:shd w:val="clear" w:color="auto" w:fill="A6A6A6"/>
        <w:tabs>
          <w:tab w:val="left" w:pos="1478"/>
        </w:tabs>
        <w:ind w:right="49" w:hanging="2"/>
        <w:jc w:val="both"/>
      </w:pPr>
      <w:r>
        <w:rPr>
          <w:b/>
        </w:rPr>
        <w:t>HABILITAÇÃO ECONÔMICO-FINANCEIRA:</w:t>
      </w:r>
    </w:p>
    <w:p w:rsidR="00A742FE" w:rsidRDefault="00A742FE" w:rsidP="00A742FE">
      <w:pPr>
        <w:ind w:right="650" w:hanging="2"/>
        <w:jc w:val="both"/>
      </w:pPr>
    </w:p>
    <w:p w:rsidR="00A742FE" w:rsidRDefault="00A742FE" w:rsidP="00A742FE">
      <w:pPr>
        <w:numPr>
          <w:ilvl w:val="0"/>
          <w:numId w:val="29"/>
        </w:numPr>
        <w:suppressAutoHyphens/>
        <w:spacing w:line="1" w:lineRule="atLeast"/>
        <w:ind w:leftChars="-1" w:left="0" w:right="49" w:hangingChars="1" w:hanging="2"/>
        <w:jc w:val="both"/>
        <w:textDirection w:val="btLr"/>
        <w:textAlignment w:val="top"/>
        <w:outlineLvl w:val="0"/>
      </w:pPr>
      <w:r>
        <w:t xml:space="preserve">Balanço patrimonial, demonstração de resultado de exercício e demais demonstrações contábeis dos </w:t>
      </w:r>
      <w:r w:rsidRPr="00AF39CE">
        <w:rPr>
          <w:b/>
        </w:rPr>
        <w:t>2 (dois) últimos exercícios sociais, já exigíveis e apresentados na forma da lei</w:t>
      </w:r>
      <w:r>
        <w:t>, que comprovem a boa situação financeira da empresa, vedada a sua substituição por balancetes ou balanços provisórios, podendo ser atualizados por índices oficiais quando encerrado há mais de 3 (três) meses da data de apresentação da proposta, assim apresentados:</w:t>
      </w:r>
    </w:p>
    <w:p w:rsidR="00A742FE" w:rsidRDefault="00A742FE" w:rsidP="00A742FE">
      <w:pPr>
        <w:ind w:right="650" w:hanging="2"/>
        <w:jc w:val="both"/>
      </w:pPr>
    </w:p>
    <w:p w:rsidR="00A742FE" w:rsidRDefault="00A742FE" w:rsidP="00A742FE">
      <w:pPr>
        <w:ind w:right="49" w:hanging="2"/>
        <w:jc w:val="both"/>
      </w:pPr>
      <w:r>
        <w:t>a.1) Sociedades regidas pela Lei nº 6.404/76 (sociedade anônima): publicados em Diário Oficial ou em jornal de grande circulação, ou fotocópia registrada ou autenticada na Junta Comercial da sede ou domicílio do fornecedor.</w:t>
      </w:r>
    </w:p>
    <w:p w:rsidR="00A742FE" w:rsidRDefault="00A742FE" w:rsidP="00A742FE">
      <w:pPr>
        <w:ind w:right="650" w:hanging="2"/>
        <w:jc w:val="both"/>
      </w:pPr>
    </w:p>
    <w:p w:rsidR="00A742FE" w:rsidRDefault="00A742FE" w:rsidP="00A742FE">
      <w:pPr>
        <w:ind w:right="49" w:hanging="2"/>
        <w:jc w:val="both"/>
      </w:pPr>
      <w:r>
        <w:t>a.2) Sociedades empresárias e não empresárias e sociedades sujeitas ao regime estabelecido na Lei das Microempresas e das Empresas de Pequeno Porte (SIMPLES NACIONAL): fotocópia do livro Diário, inclusive com os Termos de Abertura e de Encerramento, devidamente autenticado na Junta Comercial da sede ou domicílio do fornecedor ou em outro órgão equivalente, ou fotocópia do Balanço e das Demonstrações Contábeis, devidamente registradas ou autenticadas na Junta Comercial da sede ou domicílio do fornecedor;</w:t>
      </w:r>
    </w:p>
    <w:p w:rsidR="00A742FE" w:rsidRDefault="00A742FE" w:rsidP="00A742FE">
      <w:pPr>
        <w:ind w:right="650" w:hanging="2"/>
        <w:jc w:val="both"/>
      </w:pPr>
    </w:p>
    <w:p w:rsidR="00A742FE" w:rsidRDefault="00A742FE" w:rsidP="00A742FE">
      <w:pPr>
        <w:ind w:right="49" w:hanging="2"/>
        <w:jc w:val="both"/>
      </w:pPr>
      <w:r>
        <w:t>a.3) Sociedade criada no exercício em curso: fotocópia do Balanço de Abertura, devidamente registrado ou autenticado na Junta Comercial da sede ou domicílio do fornecedor;</w:t>
      </w:r>
    </w:p>
    <w:p w:rsidR="00A742FE" w:rsidRDefault="00A742FE" w:rsidP="00A742FE">
      <w:pPr>
        <w:ind w:right="49" w:hanging="2"/>
        <w:jc w:val="both"/>
      </w:pPr>
    </w:p>
    <w:p w:rsidR="00A742FE" w:rsidRDefault="00A742FE" w:rsidP="00A742FE">
      <w:pPr>
        <w:ind w:right="49" w:hanging="2"/>
        <w:jc w:val="both"/>
      </w:pPr>
      <w:r>
        <w:lastRenderedPageBreak/>
        <w:t>a.4) O balanço patrimonial e as demonstrações contábeis deverão conter assinatura do responsável da empresa e do profissional de contabilidade habilitado e devidamente registrado no Conselho Regional de Contabilidade;</w:t>
      </w:r>
    </w:p>
    <w:p w:rsidR="00A742FE" w:rsidRDefault="00A742FE" w:rsidP="00A742FE">
      <w:pPr>
        <w:ind w:right="49" w:hanging="2"/>
        <w:jc w:val="both"/>
      </w:pPr>
    </w:p>
    <w:p w:rsidR="00A742FE" w:rsidRPr="00B1304F" w:rsidRDefault="00A742FE" w:rsidP="00A742FE">
      <w:pPr>
        <w:ind w:right="49" w:hanging="2"/>
        <w:jc w:val="both"/>
      </w:pPr>
      <w:r>
        <w:t>a</w:t>
      </w:r>
      <w:r w:rsidRPr="00B1304F">
        <w:t>.5) Se houver necessidade de atualização do balanço patrimonial, deverá ser apresentado também o memorial de cálculo correspondente, assinados pelo licitante e pelo contador (constando número registro no Conselho Regional de Contabilidade - CRC)</w:t>
      </w:r>
      <w:r>
        <w:t>;</w:t>
      </w:r>
    </w:p>
    <w:p w:rsidR="00A742FE" w:rsidRPr="00B1304F" w:rsidRDefault="00A742FE" w:rsidP="00A742FE">
      <w:pPr>
        <w:widowControl w:val="0"/>
        <w:ind w:hanging="2"/>
      </w:pPr>
    </w:p>
    <w:p w:rsidR="00A742FE" w:rsidRPr="00B1304F" w:rsidRDefault="00A742FE" w:rsidP="00A742FE">
      <w:pPr>
        <w:widowControl w:val="0"/>
        <w:ind w:hanging="2"/>
        <w:jc w:val="both"/>
      </w:pPr>
      <w:r w:rsidRPr="00B1304F">
        <w:t>b) A comprovação da boa situação econômico-financeira da empresa será avaliada pelos índices abaixo, apurados com base nos balanços apresentados, os quais deverão vir com os respectivos valores calculados, conforme estabelecido no Art. 69 da Lei Federal nº 14.133/2021. As empresas que apresentarem resultado igual ou menor que 1 (um) em qualquer um dos índices apurados, deve comprovar, para fins de habilitação, capital social mínimo ou patrimônio líquido no limite de 10% do valor estimado da licitação</w:t>
      </w:r>
      <w:r>
        <w:t>.</w:t>
      </w:r>
    </w:p>
    <w:p w:rsidR="00A742FE" w:rsidRPr="00B1304F" w:rsidRDefault="00A742FE" w:rsidP="00A742FE">
      <w:pPr>
        <w:widowControl w:val="0"/>
        <w:ind w:hanging="2"/>
      </w:pPr>
    </w:p>
    <w:p w:rsidR="00A742FE" w:rsidRPr="00B1304F" w:rsidRDefault="00A742FE" w:rsidP="00A742FE">
      <w:pPr>
        <w:tabs>
          <w:tab w:val="left" w:pos="0"/>
          <w:tab w:val="left" w:pos="2268"/>
        </w:tabs>
        <w:ind w:right="650" w:hanging="2"/>
        <w:jc w:val="both"/>
        <w:rPr>
          <w:u w:val="single"/>
        </w:rPr>
      </w:pPr>
      <w:r w:rsidRPr="00B1304F">
        <w:rPr>
          <w:u w:val="single"/>
        </w:rPr>
        <w:t xml:space="preserve">Índice de Liquidez Geral: </w:t>
      </w:r>
    </w:p>
    <w:p w:rsidR="00A742FE" w:rsidRPr="00B1304F" w:rsidRDefault="00A742FE" w:rsidP="00A742FE">
      <w:pPr>
        <w:tabs>
          <w:tab w:val="left" w:pos="0"/>
          <w:tab w:val="left" w:pos="2268"/>
        </w:tabs>
        <w:ind w:right="650" w:hanging="2"/>
        <w:jc w:val="both"/>
      </w:pPr>
      <w:r w:rsidRPr="00B1304F">
        <w:t xml:space="preserve">Ativo Circulante +Realizável a Longo Prazo </w:t>
      </w:r>
    </w:p>
    <w:p w:rsidR="00A742FE" w:rsidRPr="00B1304F" w:rsidRDefault="00A742FE" w:rsidP="00A742FE">
      <w:pPr>
        <w:tabs>
          <w:tab w:val="left" w:pos="0"/>
          <w:tab w:val="left" w:pos="2268"/>
        </w:tabs>
        <w:ind w:right="650" w:hanging="2"/>
        <w:jc w:val="both"/>
      </w:pPr>
      <w:r w:rsidRPr="00B1304F">
        <w:rPr>
          <w:rFonts w:eastAsia="Gungsuh"/>
        </w:rPr>
        <w:t xml:space="preserve">Passivo Circulante +Passivo não circulante            ≥ 1,0 </w:t>
      </w:r>
    </w:p>
    <w:p w:rsidR="00A742FE" w:rsidRPr="00B1304F" w:rsidRDefault="00A742FE" w:rsidP="00A742FE">
      <w:pPr>
        <w:tabs>
          <w:tab w:val="left" w:pos="0"/>
          <w:tab w:val="left" w:pos="2268"/>
        </w:tabs>
        <w:ind w:right="650" w:hanging="2"/>
        <w:jc w:val="both"/>
      </w:pPr>
      <w:r w:rsidRPr="00B1304F">
        <w:rPr>
          <w:u w:val="single"/>
        </w:rPr>
        <w:t>Índice Liquidez Corrente</w:t>
      </w:r>
      <w:r w:rsidRPr="00B1304F">
        <w:t xml:space="preserve"> </w:t>
      </w:r>
    </w:p>
    <w:p w:rsidR="00A742FE" w:rsidRPr="00B1304F" w:rsidRDefault="00A742FE" w:rsidP="00A742FE">
      <w:pPr>
        <w:tabs>
          <w:tab w:val="left" w:pos="0"/>
          <w:tab w:val="left" w:pos="2268"/>
        </w:tabs>
        <w:ind w:right="650" w:hanging="2"/>
        <w:jc w:val="both"/>
      </w:pPr>
      <w:r w:rsidRPr="00B1304F">
        <w:t xml:space="preserve">Ativo Circulante </w:t>
      </w:r>
    </w:p>
    <w:p w:rsidR="00A742FE" w:rsidRPr="00B1304F" w:rsidRDefault="00A742FE" w:rsidP="00A742FE">
      <w:pPr>
        <w:tabs>
          <w:tab w:val="left" w:pos="0"/>
          <w:tab w:val="left" w:pos="2268"/>
        </w:tabs>
        <w:ind w:right="650" w:hanging="2"/>
        <w:jc w:val="both"/>
      </w:pPr>
      <w:r w:rsidRPr="00B1304F">
        <w:rPr>
          <w:rFonts w:eastAsia="Gungsuh"/>
        </w:rPr>
        <w:t xml:space="preserve">Passivo Circulante                                                    ≥ 1,0 </w:t>
      </w:r>
    </w:p>
    <w:p w:rsidR="00A742FE" w:rsidRPr="00B1304F" w:rsidRDefault="00A742FE" w:rsidP="00A742FE">
      <w:pPr>
        <w:tabs>
          <w:tab w:val="left" w:pos="0"/>
          <w:tab w:val="left" w:pos="2268"/>
        </w:tabs>
        <w:ind w:right="650" w:hanging="2"/>
        <w:jc w:val="both"/>
        <w:rPr>
          <w:u w:val="single"/>
        </w:rPr>
      </w:pPr>
      <w:r w:rsidRPr="00B1304F">
        <w:rPr>
          <w:u w:val="single"/>
        </w:rPr>
        <w:t xml:space="preserve">Índice de Solvência Geral: </w:t>
      </w:r>
    </w:p>
    <w:p w:rsidR="00A742FE" w:rsidRPr="00B1304F" w:rsidRDefault="00A742FE" w:rsidP="00A742FE">
      <w:pPr>
        <w:tabs>
          <w:tab w:val="left" w:pos="0"/>
          <w:tab w:val="left" w:pos="2268"/>
        </w:tabs>
        <w:ind w:right="650" w:hanging="2"/>
        <w:jc w:val="both"/>
      </w:pPr>
      <w:r w:rsidRPr="00B1304F">
        <w:t>Ativo Total</w:t>
      </w:r>
    </w:p>
    <w:p w:rsidR="00A742FE" w:rsidRPr="00B1304F" w:rsidRDefault="00A742FE" w:rsidP="00A742FE">
      <w:pPr>
        <w:widowControl w:val="0"/>
        <w:ind w:hanging="2"/>
      </w:pPr>
      <w:r w:rsidRPr="00B1304F">
        <w:rPr>
          <w:rFonts w:eastAsia="Gungsuh"/>
        </w:rPr>
        <w:t>Passivo Circulante + Passivo não circulante            ≥ 1,0</w:t>
      </w:r>
    </w:p>
    <w:p w:rsidR="00A742FE" w:rsidRPr="00B1304F" w:rsidRDefault="00A742FE" w:rsidP="00A742FE">
      <w:pPr>
        <w:widowControl w:val="0"/>
        <w:ind w:hanging="2"/>
      </w:pPr>
    </w:p>
    <w:p w:rsidR="00A742FE" w:rsidRPr="00B1304F" w:rsidRDefault="00A742FE" w:rsidP="00A742FE">
      <w:pPr>
        <w:widowControl w:val="0"/>
        <w:ind w:hanging="2"/>
        <w:jc w:val="both"/>
      </w:pPr>
      <w:r w:rsidRPr="00B1304F">
        <w:t>b.1.) As Microempresas (ME) e/ou Empresa de Pequeno Porte (EPP), estão isentas das exigências referentes à Qualificação Econômico-financeira acima, mediante apresentação da documentação nos itens “</w:t>
      </w:r>
      <w:r w:rsidRPr="00B1304F">
        <w:rPr>
          <w:b/>
        </w:rPr>
        <w:t xml:space="preserve">1, 2 </w:t>
      </w:r>
      <w:r w:rsidRPr="00B1304F">
        <w:t xml:space="preserve">e </w:t>
      </w:r>
      <w:r w:rsidRPr="00B1304F">
        <w:rPr>
          <w:b/>
        </w:rPr>
        <w:t>3</w:t>
      </w:r>
      <w:r w:rsidRPr="00B1304F">
        <w:t>” especificado abaixo:</w:t>
      </w:r>
    </w:p>
    <w:p w:rsidR="00A742FE" w:rsidRPr="00B1304F" w:rsidRDefault="00A742FE" w:rsidP="00A742FE">
      <w:pPr>
        <w:widowControl w:val="0"/>
        <w:ind w:hanging="2"/>
        <w:jc w:val="both"/>
      </w:pPr>
    </w:p>
    <w:p w:rsidR="00A742FE" w:rsidRPr="00B1304F" w:rsidRDefault="00A742FE" w:rsidP="00A742FE">
      <w:pPr>
        <w:tabs>
          <w:tab w:val="left" w:pos="1730"/>
        </w:tabs>
        <w:suppressAutoHyphens/>
        <w:spacing w:line="1" w:lineRule="atLeast"/>
        <w:ind w:leftChars="-1" w:right="49" w:hangingChars="1" w:hanging="2"/>
        <w:jc w:val="both"/>
        <w:textDirection w:val="btLr"/>
        <w:textAlignment w:val="top"/>
        <w:outlineLvl w:val="0"/>
      </w:pPr>
      <w:r w:rsidRPr="00B1304F">
        <w:t xml:space="preserve">Declaração assinada pelo contador, afirmando que a empresa está enquadrada nos termos das Leis Complementares nº </w:t>
      </w:r>
      <w:r w:rsidRPr="00B1304F">
        <w:rPr>
          <w:b/>
        </w:rPr>
        <w:t xml:space="preserve">123/06 </w:t>
      </w:r>
      <w:r w:rsidRPr="00B1304F">
        <w:t>e</w:t>
      </w:r>
      <w:r w:rsidRPr="00B1304F">
        <w:rPr>
          <w:b/>
        </w:rPr>
        <w:t xml:space="preserve"> 147/14</w:t>
      </w:r>
      <w:r w:rsidRPr="00B1304F">
        <w:t>;</w:t>
      </w:r>
    </w:p>
    <w:p w:rsidR="00A742FE" w:rsidRPr="00B1304F" w:rsidRDefault="00A742FE" w:rsidP="00A742FE">
      <w:pPr>
        <w:tabs>
          <w:tab w:val="left" w:pos="1730"/>
        </w:tabs>
        <w:ind w:right="49" w:hanging="2"/>
        <w:jc w:val="both"/>
      </w:pPr>
    </w:p>
    <w:p w:rsidR="00A742FE" w:rsidRPr="00B1304F" w:rsidRDefault="00A742FE" w:rsidP="00A742FE">
      <w:pPr>
        <w:tabs>
          <w:tab w:val="left" w:pos="1730"/>
        </w:tabs>
        <w:suppressAutoHyphens/>
        <w:spacing w:line="1" w:lineRule="atLeast"/>
        <w:ind w:leftChars="-1" w:right="49" w:hangingChars="1" w:hanging="2"/>
        <w:jc w:val="both"/>
        <w:textDirection w:val="btLr"/>
        <w:textAlignment w:val="top"/>
        <w:outlineLvl w:val="0"/>
      </w:pPr>
      <w:r w:rsidRPr="00B1304F">
        <w:t>Declaração de Informação Socioeconômica e Fiscal (DEFIS);</w:t>
      </w:r>
    </w:p>
    <w:p w:rsidR="00A742FE" w:rsidRPr="00B1304F" w:rsidRDefault="00A742FE" w:rsidP="00A742FE">
      <w:pPr>
        <w:pBdr>
          <w:top w:val="nil"/>
          <w:left w:val="nil"/>
          <w:bottom w:val="nil"/>
          <w:right w:val="nil"/>
          <w:between w:val="nil"/>
        </w:pBdr>
        <w:ind w:right="49" w:hanging="2"/>
        <w:rPr>
          <w:color w:val="000000"/>
        </w:rPr>
      </w:pPr>
    </w:p>
    <w:p w:rsidR="00A742FE" w:rsidRPr="00B1304F" w:rsidRDefault="00A742FE" w:rsidP="00A742FE">
      <w:pPr>
        <w:tabs>
          <w:tab w:val="left" w:pos="1730"/>
        </w:tabs>
        <w:suppressAutoHyphens/>
        <w:spacing w:line="1" w:lineRule="atLeast"/>
        <w:ind w:leftChars="-1" w:right="49" w:hangingChars="1" w:hanging="2"/>
        <w:jc w:val="both"/>
        <w:textDirection w:val="btLr"/>
        <w:textAlignment w:val="top"/>
        <w:outlineLvl w:val="0"/>
      </w:pPr>
      <w:r w:rsidRPr="00B1304F">
        <w:rPr>
          <w:b/>
        </w:rPr>
        <w:t>CRP - (Certidão de Regularidade Profissional)</w:t>
      </w:r>
      <w:r w:rsidRPr="00B1304F">
        <w:t xml:space="preserve">, conforme Resolução nº </w:t>
      </w:r>
      <w:r w:rsidRPr="00B1304F">
        <w:rPr>
          <w:b/>
        </w:rPr>
        <w:t>1.402</w:t>
      </w:r>
      <w:r w:rsidRPr="00B1304F">
        <w:t xml:space="preserve">, de 27/07/2012, do </w:t>
      </w:r>
      <w:r w:rsidRPr="00B1304F">
        <w:rPr>
          <w:b/>
        </w:rPr>
        <w:t>CFC - (Conselho Federal de Contabilidade).</w:t>
      </w:r>
    </w:p>
    <w:p w:rsidR="00A742FE" w:rsidRPr="00B1304F" w:rsidRDefault="00A742FE" w:rsidP="00A742FE">
      <w:pPr>
        <w:widowControl w:val="0"/>
        <w:ind w:hanging="2"/>
        <w:jc w:val="both"/>
      </w:pPr>
    </w:p>
    <w:p w:rsidR="00A742FE" w:rsidRDefault="00A742FE" w:rsidP="00A742FE">
      <w:pPr>
        <w:widowControl w:val="0"/>
        <w:numPr>
          <w:ilvl w:val="0"/>
          <w:numId w:val="27"/>
        </w:numPr>
        <w:suppressAutoHyphens/>
        <w:spacing w:line="1" w:lineRule="atLeast"/>
        <w:ind w:leftChars="-1" w:left="0" w:hangingChars="1" w:hanging="2"/>
        <w:jc w:val="both"/>
        <w:textDirection w:val="btLr"/>
        <w:textAlignment w:val="top"/>
        <w:outlineLvl w:val="0"/>
      </w:pPr>
      <w:r w:rsidRPr="00B1304F">
        <w:t>O Balanço Patrimonial e Demonstrações Contábeis de Resultado estão dispensados para MEI - Microempreendedor Individual</w:t>
      </w:r>
      <w:r>
        <w:t>;</w:t>
      </w:r>
    </w:p>
    <w:p w:rsidR="00A742FE" w:rsidRPr="00B1304F" w:rsidRDefault="00A742FE" w:rsidP="00A742FE">
      <w:pPr>
        <w:widowControl w:val="0"/>
        <w:suppressAutoHyphens/>
        <w:spacing w:line="1" w:lineRule="atLeast"/>
        <w:jc w:val="both"/>
        <w:textDirection w:val="btLr"/>
        <w:textAlignment w:val="top"/>
        <w:outlineLvl w:val="0"/>
      </w:pPr>
    </w:p>
    <w:p w:rsidR="00A742FE" w:rsidRPr="00B1304F" w:rsidRDefault="00A742FE" w:rsidP="00A742FE">
      <w:pPr>
        <w:widowControl w:val="0"/>
        <w:numPr>
          <w:ilvl w:val="0"/>
          <w:numId w:val="27"/>
        </w:numPr>
        <w:suppressAutoHyphens/>
        <w:spacing w:line="1" w:lineRule="atLeast"/>
        <w:ind w:leftChars="-1" w:left="0" w:hangingChars="1" w:hanging="2"/>
        <w:jc w:val="both"/>
        <w:textDirection w:val="btLr"/>
        <w:textAlignment w:val="top"/>
        <w:outlineLvl w:val="0"/>
      </w:pPr>
      <w:r w:rsidRPr="00B1304F">
        <w:t>Certidão negativa de falência ou recuperação judicial expedida pelo distribuidor da sede do licitante, com data de expedição ou revalidação dos últimos 30 (trinta) dias anteriores à data da realização da licitação, caso o documento não consigne prazo de validade</w:t>
      </w:r>
      <w:r>
        <w:t>;</w:t>
      </w:r>
    </w:p>
    <w:p w:rsidR="00A742FE" w:rsidRPr="00B1304F" w:rsidRDefault="00A742FE" w:rsidP="00A742FE">
      <w:pPr>
        <w:widowControl w:val="0"/>
        <w:ind w:hanging="2"/>
        <w:jc w:val="both"/>
      </w:pPr>
    </w:p>
    <w:p w:rsidR="00A742FE" w:rsidRDefault="00A742FE" w:rsidP="00A742FE">
      <w:pPr>
        <w:widowControl w:val="0"/>
        <w:suppressAutoHyphens/>
        <w:jc w:val="both"/>
        <w:rPr>
          <w:color w:val="000000"/>
          <w:lang w:eastAsia="ar-SA"/>
        </w:rPr>
      </w:pPr>
      <w:r w:rsidRPr="00B1304F">
        <w:t xml:space="preserve">d.1) Na hipótese em que a certidão encaminhada for positiva, deve o licitante apresentar comprovante da homologação/deferimento pelo juízo competente do plano de recuperação judicial/extrajudicial </w:t>
      </w:r>
      <w:r w:rsidRPr="00B1304F">
        <w:lastRenderedPageBreak/>
        <w:t>em vigor.</w:t>
      </w:r>
    </w:p>
    <w:p w:rsidR="00A742FE" w:rsidRPr="00A742FE" w:rsidRDefault="00A742FE" w:rsidP="00A742FE">
      <w:pPr>
        <w:pBdr>
          <w:top w:val="nil"/>
          <w:left w:val="nil"/>
          <w:bottom w:val="nil"/>
          <w:right w:val="nil"/>
          <w:between w:val="nil"/>
        </w:pBdr>
        <w:spacing w:line="360" w:lineRule="auto"/>
        <w:ind w:left="400"/>
        <w:jc w:val="both"/>
        <w:rPr>
          <w:b/>
          <w:color w:val="000000"/>
        </w:rPr>
      </w:pPr>
    </w:p>
    <w:p w:rsidR="00526D81" w:rsidRDefault="00A742FE">
      <w:pPr>
        <w:numPr>
          <w:ilvl w:val="2"/>
          <w:numId w:val="2"/>
        </w:numPr>
        <w:pBdr>
          <w:top w:val="nil"/>
          <w:left w:val="nil"/>
          <w:bottom w:val="nil"/>
          <w:right w:val="nil"/>
          <w:between w:val="nil"/>
        </w:pBdr>
        <w:spacing w:after="160" w:line="360" w:lineRule="auto"/>
        <w:jc w:val="both"/>
        <w:rPr>
          <w:b/>
          <w:color w:val="000000"/>
        </w:rPr>
      </w:pPr>
      <w:r>
        <w:rPr>
          <w:b/>
          <w:color w:val="000000"/>
        </w:rPr>
        <w:t xml:space="preserve">DOCUMENTO COMPLEMENTARES </w:t>
      </w:r>
    </w:p>
    <w:p w:rsidR="00526D81" w:rsidRDefault="00A742FE">
      <w:pPr>
        <w:numPr>
          <w:ilvl w:val="3"/>
          <w:numId w:val="23"/>
        </w:numPr>
        <w:spacing w:line="360" w:lineRule="auto"/>
        <w:jc w:val="both"/>
        <w:rPr>
          <w:color w:val="000000"/>
        </w:rPr>
      </w:pPr>
      <w:r>
        <w:rPr>
          <w:color w:val="000000"/>
        </w:rPr>
        <w:t xml:space="preserve">A pessoa jurídica/física interessada, deverá apresentar o os anexos mediante modelos: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III – DECLARAÇÃO DE CIÊNCIA DOS TERMOS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IV – DECLARAÇÃO DE DISPONIBILIDADE DE REALIZAÇÃO DOS SERVIÇOS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V – DECLARAÇÃO DE CONCORDÂNCIA COM TODOS OS TERMOS DO EDITAL;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VI – DECLARAÇÃO DE ATENDIMENTO AO INCISO XXXIII DO ART. 7º DA CONSTITUIÇÃO FEDERAL (EMPREGADO MENOR)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VII – DECLARAÇÃO DE INEXISTÊNCIA DE FATOS IMPEDITIVOS.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VIII – DECLARAÇÃO DE QUE NÃO SE ENCONTRA PUNIDA COM SUSPENSÃO DO DIREITO DE LICITAR OU DECLARADA INIDÔNEA POR QUALQUER OUTRO ÓRGÃO DA ADMINISTRAÇÃO PÚBLICA DIRETA OU INDIRETA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IX – MODELO ENVELOPE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X – DECLARAÇÃO DE INCOMPATIBILIDADE DE CARGOS E FUNÇÕES.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XI - REQUERIMENTO PARA CREDENCIAMENTO.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XII - DECLARAÇÃO LGPD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XIII - DADOS PARA ASSINATURA DO CONTRATO </w:t>
      </w:r>
    </w:p>
    <w:p w:rsidR="00526D81" w:rsidRDefault="00A742FE">
      <w:pPr>
        <w:numPr>
          <w:ilvl w:val="4"/>
          <w:numId w:val="23"/>
        </w:numPr>
        <w:pBdr>
          <w:top w:val="nil"/>
          <w:left w:val="nil"/>
          <w:bottom w:val="nil"/>
          <w:right w:val="nil"/>
          <w:between w:val="nil"/>
        </w:pBdr>
        <w:spacing w:before="57" w:line="360" w:lineRule="auto"/>
        <w:jc w:val="both"/>
        <w:rPr>
          <w:color w:val="000000"/>
          <w:highlight w:val="white"/>
        </w:rPr>
      </w:pPr>
      <w:r>
        <w:rPr>
          <w:color w:val="000000"/>
          <w:highlight w:val="white"/>
        </w:rPr>
        <w:t xml:space="preserve">ANEXO XIV - DECLARAÇÃO DE PARENTESCO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A Contratada deverá fornecer uma ampla variedade de serviços mecânicos para veículos da frota municipal, conforme as especificações e quantidades detalhadas no Anexo da presente contratação. Isso inclui, mas não se limita a: serviços de manutenção preventiva e corretiva, troca de peças, reparos elétricos e eletrônicos, alinhamento e balanceamento, revisão de freios, suspensão, motor, entre outros.</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lastRenderedPageBreak/>
        <w:t xml:space="preserve">Os serviços deverão ser prestados no endereço a ser definido pela Secretaria solicitante, no horário das 8:00 horas às 17:00 horas.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 xml:space="preserve">Preferencialmente, os interessados deverão ter os seus estabelecimentos localizados em um raio de </w:t>
      </w:r>
      <w:r>
        <w:rPr>
          <w:b/>
          <w:color w:val="000000"/>
        </w:rPr>
        <w:t>25 kms</w:t>
      </w:r>
      <w:r>
        <w:rPr>
          <w:color w:val="000000"/>
        </w:rPr>
        <w:t xml:space="preserve"> da sede da Contratante.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 xml:space="preserve">Tal preferência e, não obrigatoriedade, se prende ao caso de que uma empresa interessada, que tenha a sua sede em uma distância muito grande, prejudicará a celeridade dos serviços, ocasionando prejuízo aos munícipes e aos serviços públicos essenciais, em razão da prolongação do período de indisponibilidade dos veículos.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 xml:space="preserve">Caso a empresa contratada seja estabelecida em outra cidade, a responsabilidade pelas despesas com deslocamento dos veículos, de ida e de volta, para a prestação dos serviços, será de responsabilidade da referida empresa, sendo que, tais despesas, também, serão de sua responsabilidade, quando ocorrerem tais deslocamentos, dentro do território do município de Quixabeira – Bahia.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 xml:space="preserve">As empresas interessadas em participar do certame, deverão apresentar junto com os documentos de habilitação, uma declaração, indicando o correto endereço de localização do seu estabelecimento, de forma a viabilizar que membros da equipe técnica do município possam agendar no prazo de até 48 horas, a vistoria e conferência das instalações e equipamentos da interessada, antes da adjudicação do objeto, atestando assim a conformidade ou não desta instalação e equipamentos, mediante, a emissão de parecer de avaliação. </w:t>
      </w:r>
    </w:p>
    <w:p w:rsidR="00526D81" w:rsidRDefault="00A742FE">
      <w:pPr>
        <w:numPr>
          <w:ilvl w:val="2"/>
          <w:numId w:val="23"/>
        </w:numPr>
        <w:pBdr>
          <w:top w:val="nil"/>
          <w:left w:val="nil"/>
          <w:bottom w:val="nil"/>
          <w:right w:val="nil"/>
          <w:between w:val="nil"/>
        </w:pBdr>
        <w:spacing w:line="360" w:lineRule="auto"/>
        <w:jc w:val="both"/>
        <w:rPr>
          <w:color w:val="000000"/>
        </w:rPr>
      </w:pPr>
      <w:r>
        <w:rPr>
          <w:color w:val="000000"/>
        </w:rPr>
        <w:t xml:space="preserve">A Comissão marcará a data da nova sessão para informativo de resultado da vistoria, visando a adjudicação e credenciamento das empresas aprovadas. </w:t>
      </w:r>
      <w:bookmarkStart w:id="1" w:name="bookmark=id.vt7radsjcr72" w:colFirst="0" w:colLast="0"/>
      <w:bookmarkStart w:id="2" w:name="bookmark=id.c2gsmbiolvd" w:colFirst="0" w:colLast="0"/>
      <w:bookmarkStart w:id="3" w:name="bookmark=id.k17k8xeler25" w:colFirst="0" w:colLast="0"/>
      <w:bookmarkStart w:id="4" w:name="bookmark=id.mcjtbydgqzbu" w:colFirst="0" w:colLast="0"/>
      <w:bookmarkEnd w:id="1"/>
      <w:bookmarkEnd w:id="2"/>
      <w:bookmarkEnd w:id="3"/>
      <w:bookmarkEnd w:id="4"/>
    </w:p>
    <w:p w:rsidR="00526D81" w:rsidRDefault="00A742FE">
      <w:pPr>
        <w:numPr>
          <w:ilvl w:val="0"/>
          <w:numId w:val="2"/>
        </w:numPr>
        <w:pBdr>
          <w:top w:val="nil"/>
          <w:left w:val="nil"/>
          <w:bottom w:val="nil"/>
          <w:right w:val="nil"/>
          <w:between w:val="nil"/>
        </w:pBdr>
        <w:shd w:val="clear" w:color="auto" w:fill="E7E6E6"/>
        <w:spacing w:line="360" w:lineRule="auto"/>
        <w:ind w:left="0" w:firstLine="0"/>
        <w:jc w:val="both"/>
        <w:rPr>
          <w:b/>
          <w:color w:val="000000"/>
        </w:rPr>
      </w:pPr>
      <w:r>
        <w:rPr>
          <w:b/>
          <w:color w:val="000000"/>
        </w:rPr>
        <w:t xml:space="preserve">DA ANÁLISE DOS DOCUMENTOS DE HABILITAÇÃO </w:t>
      </w:r>
    </w:p>
    <w:p w:rsidR="00526D81" w:rsidRDefault="00A742FE">
      <w:pPr>
        <w:numPr>
          <w:ilvl w:val="1"/>
          <w:numId w:val="12"/>
        </w:numPr>
        <w:pBdr>
          <w:top w:val="nil"/>
          <w:left w:val="nil"/>
          <w:bottom w:val="nil"/>
          <w:right w:val="nil"/>
          <w:between w:val="nil"/>
        </w:pBdr>
        <w:spacing w:line="360" w:lineRule="auto"/>
        <w:jc w:val="both"/>
        <w:rPr>
          <w:b/>
          <w:color w:val="000000"/>
        </w:rPr>
      </w:pPr>
      <w:r>
        <w:rPr>
          <w:color w:val="000000"/>
        </w:rPr>
        <w:t>Em caso de recebimento de envelopes para credenciamento de novos interessad</w:t>
      </w:r>
      <w:r w:rsidR="00500780">
        <w:rPr>
          <w:color w:val="000000"/>
        </w:rPr>
        <w:t>os, após credenciamento de empresas</w:t>
      </w:r>
      <w:r>
        <w:rPr>
          <w:color w:val="000000"/>
        </w:rPr>
        <w:t>, a Comissão fará estes recebime</w:t>
      </w:r>
      <w:r w:rsidR="00500780">
        <w:rPr>
          <w:color w:val="000000"/>
        </w:rPr>
        <w:t>ntos e, se reunirá, em sessão, mensalmente</w:t>
      </w:r>
      <w:r>
        <w:rPr>
          <w:color w:val="000000"/>
        </w:rPr>
        <w:t xml:space="preserve">, para consolidar os recebimentos, abrir os envelopes, realizar a análise documental, e, demais trâmites legais, emitindo ata respectiva, com os possíveis, novos credenciados, desde que, as documentações estejam em conformidade, com as exigências editalícias. </w:t>
      </w:r>
    </w:p>
    <w:p w:rsidR="00526D81" w:rsidRDefault="00A742FE">
      <w:pPr>
        <w:numPr>
          <w:ilvl w:val="2"/>
          <w:numId w:val="2"/>
        </w:numPr>
        <w:pBdr>
          <w:top w:val="nil"/>
          <w:left w:val="nil"/>
          <w:bottom w:val="nil"/>
          <w:right w:val="nil"/>
          <w:between w:val="nil"/>
        </w:pBdr>
        <w:spacing w:line="360" w:lineRule="auto"/>
        <w:ind w:left="0" w:firstLine="0"/>
        <w:jc w:val="both"/>
        <w:rPr>
          <w:color w:val="000000"/>
        </w:rPr>
      </w:pPr>
      <w:r>
        <w:rPr>
          <w:color w:val="000000"/>
        </w:rPr>
        <w:t>Não havendo apresentação de documentação, a comissão fica desobrigada de se reunir.</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lastRenderedPageBreak/>
        <w:t>Em caso de inconsistência e/ou documento apresentado com vigência expirada, A Comissão poderá abrir o prazo de 03 (três) dias úteis, para que tais documentações possam ser apresentadas e, por conseguinte, saneada a habilitação do interessado.</w:t>
      </w:r>
    </w:p>
    <w:p w:rsidR="00526D81" w:rsidRDefault="00A742FE">
      <w:pPr>
        <w:numPr>
          <w:ilvl w:val="0"/>
          <w:numId w:val="2"/>
        </w:numPr>
        <w:pBdr>
          <w:top w:val="nil"/>
          <w:left w:val="nil"/>
          <w:bottom w:val="nil"/>
          <w:right w:val="nil"/>
          <w:between w:val="nil"/>
        </w:pBdr>
        <w:shd w:val="clear" w:color="auto" w:fill="E7E6E6"/>
        <w:spacing w:line="360" w:lineRule="auto"/>
        <w:ind w:left="0" w:firstLine="0"/>
        <w:jc w:val="both"/>
        <w:rPr>
          <w:b/>
          <w:color w:val="000000"/>
        </w:rPr>
      </w:pPr>
      <w:r>
        <w:rPr>
          <w:b/>
          <w:color w:val="000000"/>
        </w:rPr>
        <w:t>DA HABILITAÇÃO</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Considerar-se-ão aptas todas as pessoas jurídicas de direito privado que atenderem as condições de habilitação, ou seja, aquelas que apresentarem todos os documentos exigidos no presente Edital.</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A Comissão de Contratação poderá, após a análise dos documentos convocar os interessados, conceder prazo para saneamento e/ou quaisquer esclarecimentos que porventura se façam necessários, que será devidamente publicado.</w:t>
      </w:r>
    </w:p>
    <w:p w:rsidR="00526D81" w:rsidRDefault="00A742FE">
      <w:pPr>
        <w:numPr>
          <w:ilvl w:val="0"/>
          <w:numId w:val="2"/>
        </w:numPr>
        <w:pBdr>
          <w:top w:val="nil"/>
          <w:left w:val="nil"/>
          <w:bottom w:val="nil"/>
          <w:right w:val="nil"/>
          <w:between w:val="nil"/>
        </w:pBdr>
        <w:shd w:val="clear" w:color="auto" w:fill="F2F2F2"/>
        <w:spacing w:line="360" w:lineRule="auto"/>
        <w:ind w:left="0" w:firstLine="0"/>
        <w:jc w:val="both"/>
        <w:rPr>
          <w:b/>
          <w:color w:val="000000"/>
        </w:rPr>
      </w:pPr>
      <w:r>
        <w:rPr>
          <w:b/>
          <w:color w:val="000000"/>
        </w:rPr>
        <w:t>DA PUBLICAÇÃO DO RESULTADO</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 xml:space="preserve">A Comissão de Contratação publicará a relação das pessoas jurídicas de direito privado consideradas habilitadas no Diário Oficial do Município e, quando obrigatória a utilização, no Portal Nacional de </w:t>
      </w:r>
      <w:r>
        <w:rPr>
          <w:b/>
          <w:color w:val="000000"/>
        </w:rPr>
        <w:t>Contratações Públicas (PNCP), no prazo máximo de 10 (dez) dias úteis</w:t>
      </w:r>
      <w:r>
        <w:rPr>
          <w:color w:val="000000"/>
        </w:rPr>
        <w:t>. Enquanto o PNCP não estiver em funcionamento ou enquanto não for exigida sua utilização em razão do porte do Município, a publicação será realizada exclusivamente no Diário Oficial do Município, nos termos do art. 176 da Lei nº 14.133, de 2021, observando-se, ainda, as disposições da Lei de Acesso à Informação (Lei nº 12.527/2011).</w:t>
      </w:r>
    </w:p>
    <w:p w:rsidR="00526D81" w:rsidRDefault="00A742FE">
      <w:pPr>
        <w:numPr>
          <w:ilvl w:val="0"/>
          <w:numId w:val="2"/>
        </w:numPr>
        <w:pBdr>
          <w:top w:val="nil"/>
          <w:left w:val="nil"/>
          <w:bottom w:val="nil"/>
          <w:right w:val="nil"/>
          <w:between w:val="nil"/>
        </w:pBdr>
        <w:shd w:val="clear" w:color="auto" w:fill="F2F2F2"/>
        <w:spacing w:line="360" w:lineRule="auto"/>
        <w:ind w:left="0" w:firstLine="0"/>
        <w:jc w:val="both"/>
        <w:rPr>
          <w:b/>
          <w:color w:val="000000"/>
        </w:rPr>
      </w:pPr>
      <w:bookmarkStart w:id="5" w:name="_heading=h.ntk1nfd34o8f" w:colFirst="0" w:colLast="0"/>
      <w:bookmarkEnd w:id="5"/>
      <w:r>
        <w:rPr>
          <w:b/>
          <w:color w:val="000000"/>
        </w:rPr>
        <w:t xml:space="preserve">DO PRAZO RECURSAL </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 xml:space="preserve">Os interessados terão o prazo de 03 (três) dias úteis para recorrer. </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O recurso será recebido no mesmo local da entrega da documentação do credenciamento e será dirigido ao Setor de Licitações por intermédio da Comissão, que poderá reconsiderar sua decisão ou fazê-lo subir, com as devidas justificativas, para decisão hierárquica superior.</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Ao recurso não será concedido efeito suspensivo.</w:t>
      </w:r>
    </w:p>
    <w:p w:rsidR="00526D81" w:rsidRDefault="00A742FE">
      <w:pPr>
        <w:numPr>
          <w:ilvl w:val="0"/>
          <w:numId w:val="2"/>
        </w:numPr>
        <w:pBdr>
          <w:top w:val="nil"/>
          <w:left w:val="nil"/>
          <w:bottom w:val="nil"/>
          <w:right w:val="nil"/>
          <w:between w:val="nil"/>
        </w:pBdr>
        <w:shd w:val="clear" w:color="auto" w:fill="F2F2F2"/>
        <w:spacing w:line="360" w:lineRule="auto"/>
        <w:ind w:left="0" w:firstLine="0"/>
        <w:jc w:val="both"/>
        <w:rPr>
          <w:color w:val="000000"/>
        </w:rPr>
      </w:pPr>
      <w:r>
        <w:rPr>
          <w:b/>
          <w:color w:val="000000"/>
        </w:rPr>
        <w:t>DA HOMOLOGAÇÃO</w:t>
      </w:r>
    </w:p>
    <w:p w:rsidR="00526D81" w:rsidRDefault="00A742FE">
      <w:pPr>
        <w:numPr>
          <w:ilvl w:val="1"/>
          <w:numId w:val="2"/>
        </w:numPr>
        <w:pBdr>
          <w:top w:val="nil"/>
          <w:left w:val="nil"/>
          <w:bottom w:val="nil"/>
          <w:right w:val="nil"/>
          <w:between w:val="nil"/>
        </w:pBdr>
        <w:spacing w:line="360" w:lineRule="auto"/>
        <w:ind w:left="0" w:firstLine="0"/>
        <w:jc w:val="both"/>
        <w:rPr>
          <w:color w:val="000000"/>
        </w:rPr>
      </w:pPr>
      <w:r>
        <w:rPr>
          <w:color w:val="000000"/>
        </w:rPr>
        <w:t xml:space="preserve"> Após a publicação final das pessoas jurídicas de direito privado habilitadas, o processo será remetido ao Sr. Prefeito Municipal para homologação do resultado.</w:t>
      </w:r>
    </w:p>
    <w:p w:rsidR="00526D81" w:rsidRDefault="00A742FE">
      <w:pPr>
        <w:numPr>
          <w:ilvl w:val="0"/>
          <w:numId w:val="2"/>
        </w:numPr>
        <w:pBdr>
          <w:top w:val="nil"/>
          <w:left w:val="nil"/>
          <w:bottom w:val="nil"/>
          <w:right w:val="nil"/>
          <w:between w:val="nil"/>
        </w:pBdr>
        <w:shd w:val="clear" w:color="auto" w:fill="E7E6E6"/>
        <w:spacing w:line="360" w:lineRule="auto"/>
        <w:ind w:left="0" w:firstLine="0"/>
        <w:jc w:val="both"/>
        <w:rPr>
          <w:b/>
          <w:color w:val="000000"/>
        </w:rPr>
      </w:pPr>
      <w:r>
        <w:rPr>
          <w:b/>
          <w:color w:val="000000"/>
        </w:rPr>
        <w:t>REQUISITOS DA CONTRATAÇÃO</w:t>
      </w:r>
    </w:p>
    <w:p w:rsidR="00526D81" w:rsidRDefault="00A742FE">
      <w:pPr>
        <w:numPr>
          <w:ilvl w:val="1"/>
          <w:numId w:val="2"/>
        </w:numPr>
        <w:pBdr>
          <w:top w:val="nil"/>
          <w:left w:val="nil"/>
          <w:bottom w:val="nil"/>
          <w:right w:val="nil"/>
          <w:between w:val="nil"/>
        </w:pBdr>
        <w:spacing w:line="360" w:lineRule="auto"/>
        <w:jc w:val="both"/>
        <w:rPr>
          <w:b/>
          <w:color w:val="000000"/>
        </w:rPr>
      </w:pPr>
      <w:r>
        <w:rPr>
          <w:b/>
          <w:color w:val="000000"/>
        </w:rPr>
        <w:t xml:space="preserve">(CONFORME TERMO DE REFERENCIA) </w:t>
      </w:r>
    </w:p>
    <w:p w:rsidR="00526D81" w:rsidRDefault="00A742FE">
      <w:pPr>
        <w:numPr>
          <w:ilvl w:val="0"/>
          <w:numId w:val="2"/>
        </w:numPr>
        <w:pBdr>
          <w:top w:val="nil"/>
          <w:left w:val="nil"/>
          <w:bottom w:val="nil"/>
          <w:right w:val="nil"/>
          <w:between w:val="nil"/>
        </w:pBdr>
        <w:shd w:val="clear" w:color="auto" w:fill="E7E6E6"/>
        <w:spacing w:line="360" w:lineRule="auto"/>
        <w:ind w:left="0" w:firstLine="0"/>
        <w:jc w:val="both"/>
        <w:rPr>
          <w:color w:val="000000"/>
        </w:rPr>
      </w:pPr>
      <w:r>
        <w:rPr>
          <w:b/>
          <w:color w:val="000000"/>
        </w:rPr>
        <w:t>DA FORMA DE PRESTAÇÃO DOS SERVIÇOS</w:t>
      </w:r>
      <w:r>
        <w:rPr>
          <w:color w:val="000000"/>
        </w:rPr>
        <w:t xml:space="preserve"> </w:t>
      </w:r>
    </w:p>
    <w:p w:rsidR="00526D81" w:rsidRDefault="00A742FE">
      <w:pPr>
        <w:numPr>
          <w:ilvl w:val="1"/>
          <w:numId w:val="2"/>
        </w:numPr>
        <w:pBdr>
          <w:top w:val="nil"/>
          <w:left w:val="nil"/>
          <w:bottom w:val="nil"/>
          <w:right w:val="nil"/>
          <w:between w:val="nil"/>
        </w:pBdr>
        <w:spacing w:after="160" w:line="360" w:lineRule="auto"/>
        <w:jc w:val="both"/>
        <w:rPr>
          <w:color w:val="000000"/>
        </w:rPr>
      </w:pPr>
      <w:r>
        <w:rPr>
          <w:color w:val="000000"/>
        </w:rPr>
        <w:lastRenderedPageBreak/>
        <w:t>A execução do serviço/fornecimento será iniciada a partir da assinatura do contrato emissão de ordem de fornecimento;</w:t>
      </w:r>
    </w:p>
    <w:p w:rsidR="00526D81" w:rsidRDefault="00A742FE">
      <w:pPr>
        <w:numPr>
          <w:ilvl w:val="1"/>
          <w:numId w:val="2"/>
        </w:numPr>
        <w:spacing w:line="360" w:lineRule="auto"/>
        <w:jc w:val="both"/>
        <w:rPr>
          <w:color w:val="000000"/>
        </w:rPr>
      </w:pPr>
      <w:r>
        <w:rPr>
          <w:color w:val="000000"/>
        </w:rPr>
        <w:t>Os serviços/fornecimentos que tratam o presente documento deverão ser executados com organização e justiça, e de acordo com as descrições constantes no ETP.</w:t>
      </w:r>
    </w:p>
    <w:p w:rsidR="00526D81" w:rsidRDefault="00A742FE">
      <w:pPr>
        <w:numPr>
          <w:ilvl w:val="1"/>
          <w:numId w:val="2"/>
        </w:numPr>
        <w:spacing w:line="360" w:lineRule="auto"/>
        <w:jc w:val="both"/>
        <w:rPr>
          <w:color w:val="000000"/>
        </w:rPr>
      </w:pPr>
      <w:r>
        <w:rPr>
          <w:color w:val="000000"/>
        </w:rPr>
        <w:t>Todos os serviços/fornecimentos prestados deverão ser de primeira qualidade, exercidos com zelo e dedicação no intuito de preservar a Administração Municipal.</w:t>
      </w:r>
    </w:p>
    <w:p w:rsidR="00526D81" w:rsidRDefault="00A742FE">
      <w:pPr>
        <w:numPr>
          <w:ilvl w:val="1"/>
          <w:numId w:val="2"/>
        </w:numPr>
        <w:spacing w:line="360" w:lineRule="auto"/>
        <w:jc w:val="both"/>
        <w:rPr>
          <w:color w:val="000000"/>
        </w:rPr>
      </w:pPr>
      <w:r>
        <w:rPr>
          <w:color w:val="000000"/>
        </w:rPr>
        <w:t>Deverão ser utilizados equipamentos de proteção adequados à natureza dos serviços/fornecimentos.</w:t>
      </w:r>
    </w:p>
    <w:p w:rsidR="00526D81" w:rsidRDefault="00A742FE">
      <w:pPr>
        <w:numPr>
          <w:ilvl w:val="1"/>
          <w:numId w:val="2"/>
        </w:numPr>
        <w:spacing w:line="360" w:lineRule="auto"/>
        <w:jc w:val="both"/>
        <w:rPr>
          <w:color w:val="000000"/>
        </w:rPr>
      </w:pPr>
      <w:r>
        <w:rPr>
          <w:color w:val="000000"/>
        </w:rPr>
        <w:t>A prestação dos serviços/fornecimentos deverá obedecer às regras conforme, forma de execução estabelecida neste Termo de Referência e futuro contrato.</w:t>
      </w:r>
    </w:p>
    <w:p w:rsidR="00526D81" w:rsidRDefault="00A742FE">
      <w:pPr>
        <w:numPr>
          <w:ilvl w:val="1"/>
          <w:numId w:val="2"/>
        </w:numPr>
        <w:spacing w:line="360" w:lineRule="auto"/>
        <w:jc w:val="both"/>
        <w:rPr>
          <w:color w:val="000000"/>
        </w:rPr>
      </w:pPr>
      <w:r>
        <w:rPr>
          <w:color w:val="000000"/>
        </w:rPr>
        <w:t>Os funcionários indicados pela CONTRATADA deverão cumprir todas as normas gerais a seguir relacionadas, e ainda as atribuições específicas do serviço/fornecimento contratado, conforme consta neste Termo de Referência.</w:t>
      </w:r>
    </w:p>
    <w:p w:rsidR="00526D81" w:rsidRDefault="00A742FE">
      <w:pPr>
        <w:numPr>
          <w:ilvl w:val="1"/>
          <w:numId w:val="2"/>
        </w:numPr>
        <w:spacing w:line="360" w:lineRule="auto"/>
        <w:jc w:val="both"/>
        <w:rPr>
          <w:color w:val="000000"/>
        </w:rPr>
      </w:pPr>
      <w:r>
        <w:rPr>
          <w:color w:val="000000"/>
        </w:rPr>
        <w:t>Ser pontual na entrega dos serviços/fornecimentos solicitados;</w:t>
      </w:r>
    </w:p>
    <w:p w:rsidR="00526D81" w:rsidRDefault="00A742FE">
      <w:pPr>
        <w:numPr>
          <w:ilvl w:val="1"/>
          <w:numId w:val="2"/>
        </w:numPr>
        <w:spacing w:line="360" w:lineRule="auto"/>
        <w:jc w:val="both"/>
        <w:rPr>
          <w:color w:val="000000"/>
        </w:rPr>
      </w:pPr>
      <w:r>
        <w:rPr>
          <w:color w:val="000000"/>
        </w:rPr>
        <w:t>Cumprir as normas de segurança para acesso às dependências da CONTRATANTE;</w:t>
      </w:r>
    </w:p>
    <w:p w:rsidR="00526D81" w:rsidRDefault="00A742FE">
      <w:pPr>
        <w:numPr>
          <w:ilvl w:val="1"/>
          <w:numId w:val="2"/>
        </w:numPr>
        <w:spacing w:line="360" w:lineRule="auto"/>
        <w:jc w:val="both"/>
        <w:rPr>
          <w:color w:val="000000"/>
        </w:rPr>
      </w:pPr>
      <w:r>
        <w:rPr>
          <w:color w:val="000000"/>
        </w:rPr>
        <w:t>Comunicar à autoridade competente qualquer irregularidade verificada;</w:t>
      </w:r>
    </w:p>
    <w:p w:rsidR="00526D81" w:rsidRDefault="00A742FE">
      <w:pPr>
        <w:numPr>
          <w:ilvl w:val="1"/>
          <w:numId w:val="2"/>
        </w:numPr>
        <w:spacing w:line="360" w:lineRule="auto"/>
        <w:jc w:val="both"/>
        <w:rPr>
          <w:color w:val="000000"/>
        </w:rPr>
      </w:pPr>
      <w:r>
        <w:rPr>
          <w:color w:val="000000"/>
        </w:rPr>
        <w:t>Operar, sempre que necessário e de forma adequada, equipamentos e sistemas informatizados disponíveis para a execução dos serviços/fornecimentos;</w:t>
      </w:r>
    </w:p>
    <w:p w:rsidR="00526D81" w:rsidRDefault="00A742FE">
      <w:pPr>
        <w:numPr>
          <w:ilvl w:val="1"/>
          <w:numId w:val="2"/>
        </w:numPr>
        <w:spacing w:line="360" w:lineRule="auto"/>
        <w:jc w:val="both"/>
        <w:rPr>
          <w:color w:val="000000"/>
        </w:rPr>
      </w:pPr>
      <w:r>
        <w:rPr>
          <w:color w:val="000000"/>
        </w:rPr>
        <w:t>Solicitar apoio técnico junto às unidades competentes da CONTRATANTE para dirimir dúvidas a respeito do contrato, quando for o caso;</w:t>
      </w:r>
    </w:p>
    <w:p w:rsidR="00526D81" w:rsidRDefault="00A742FE">
      <w:pPr>
        <w:numPr>
          <w:ilvl w:val="1"/>
          <w:numId w:val="2"/>
        </w:numPr>
        <w:spacing w:line="360" w:lineRule="auto"/>
        <w:jc w:val="both"/>
        <w:rPr>
          <w:color w:val="000000"/>
        </w:rPr>
      </w:pPr>
      <w:r>
        <w:rPr>
          <w:color w:val="000000"/>
        </w:rPr>
        <w:t>Guardar sigilo de assuntos dos quais venha a ter conhecimento em virtude dos serviços/fornecimento;</w:t>
      </w:r>
    </w:p>
    <w:p w:rsidR="00526D81" w:rsidRDefault="00A742FE">
      <w:pPr>
        <w:numPr>
          <w:ilvl w:val="1"/>
          <w:numId w:val="2"/>
        </w:numPr>
        <w:spacing w:line="360" w:lineRule="auto"/>
        <w:jc w:val="both"/>
        <w:rPr>
          <w:color w:val="000000"/>
        </w:rPr>
      </w:pPr>
      <w:r>
        <w:rPr>
          <w:color w:val="000000"/>
        </w:rPr>
        <w:t>Manter atualizada a documentação necessária à execução do serviço/fornecimentos;</w:t>
      </w:r>
    </w:p>
    <w:p w:rsidR="00526D81" w:rsidRDefault="00A742FE">
      <w:pPr>
        <w:numPr>
          <w:ilvl w:val="1"/>
          <w:numId w:val="2"/>
        </w:numPr>
        <w:spacing w:line="360" w:lineRule="auto"/>
        <w:jc w:val="both"/>
        <w:rPr>
          <w:color w:val="000000"/>
        </w:rPr>
      </w:pPr>
      <w:r>
        <w:rPr>
          <w:color w:val="000000"/>
        </w:rPr>
        <w:t>Buscar orientação com seu preposto, em caso de dificuldades no desempenho das atividades, repassando‐lhe o problema;</w:t>
      </w:r>
    </w:p>
    <w:p w:rsidR="00526D81" w:rsidRDefault="00A742FE">
      <w:pPr>
        <w:numPr>
          <w:ilvl w:val="1"/>
          <w:numId w:val="2"/>
        </w:numPr>
        <w:spacing w:line="360" w:lineRule="auto"/>
        <w:jc w:val="both"/>
        <w:rPr>
          <w:color w:val="000000"/>
        </w:rPr>
      </w:pPr>
      <w:r>
        <w:rPr>
          <w:color w:val="000000"/>
        </w:rPr>
        <w:t>Adotar todas as providências ao seu alcance para sanar irregularidades ou agir em casos emergenciais;</w:t>
      </w:r>
    </w:p>
    <w:p w:rsidR="00526D81" w:rsidRDefault="00A742FE">
      <w:pPr>
        <w:numPr>
          <w:ilvl w:val="1"/>
          <w:numId w:val="2"/>
        </w:numPr>
        <w:spacing w:line="360" w:lineRule="auto"/>
        <w:jc w:val="both"/>
        <w:rPr>
          <w:color w:val="000000"/>
        </w:rPr>
      </w:pPr>
      <w:r>
        <w:rPr>
          <w:color w:val="000000"/>
        </w:rPr>
        <w:t>Levar ao conhecimento do preposto, imediatamente, qualquer informação considerada importante;</w:t>
      </w:r>
    </w:p>
    <w:p w:rsidR="00526D81" w:rsidRDefault="00A742FE">
      <w:pPr>
        <w:numPr>
          <w:ilvl w:val="1"/>
          <w:numId w:val="2"/>
        </w:numPr>
        <w:spacing w:line="360" w:lineRule="auto"/>
        <w:jc w:val="both"/>
        <w:rPr>
          <w:color w:val="000000"/>
        </w:rPr>
      </w:pPr>
      <w:r>
        <w:rPr>
          <w:color w:val="000000"/>
        </w:rPr>
        <w:lastRenderedPageBreak/>
        <w:t>Evitar tratar de assuntos particulares ou que não tenham afinidade com o serviço desempenhado, durante o horário de trabalho, a fim de evitar o comprometimento e interrupções desnecessárias no atendimento;</w:t>
      </w:r>
    </w:p>
    <w:p w:rsidR="00526D81" w:rsidRDefault="00A742FE">
      <w:pPr>
        <w:numPr>
          <w:ilvl w:val="1"/>
          <w:numId w:val="2"/>
        </w:numPr>
        <w:spacing w:line="360" w:lineRule="auto"/>
        <w:jc w:val="both"/>
        <w:rPr>
          <w:color w:val="000000"/>
        </w:rPr>
      </w:pPr>
      <w:r>
        <w:rPr>
          <w:color w:val="000000"/>
        </w:rPr>
        <w:t>Evitar confrontos com servidores, outros prestadores de serviço e visitantes da CONTRATANTE;</w:t>
      </w:r>
    </w:p>
    <w:p w:rsidR="00526D81" w:rsidRDefault="00A742FE">
      <w:pPr>
        <w:numPr>
          <w:ilvl w:val="1"/>
          <w:numId w:val="2"/>
        </w:numPr>
        <w:spacing w:line="360" w:lineRule="auto"/>
        <w:jc w:val="both"/>
        <w:rPr>
          <w:color w:val="000000"/>
        </w:rPr>
      </w:pPr>
      <w:r>
        <w:rPr>
          <w:color w:val="000000"/>
        </w:rPr>
        <w:t>Tratar a todos com urbanidade;</w:t>
      </w:r>
    </w:p>
    <w:p w:rsidR="00526D81" w:rsidRDefault="00A742FE">
      <w:pPr>
        <w:numPr>
          <w:ilvl w:val="1"/>
          <w:numId w:val="2"/>
        </w:numPr>
        <w:spacing w:line="360" w:lineRule="auto"/>
        <w:jc w:val="both"/>
        <w:rPr>
          <w:color w:val="000000"/>
        </w:rPr>
      </w:pPr>
      <w:r>
        <w:rPr>
          <w:color w:val="000000"/>
        </w:rPr>
        <w:t>Não abordar autoridades ou servidores para tratar de assuntos particulares, de serviço ou atinentes ao contrato, exceto se for membro da FISCALIZAÇÃO;</w:t>
      </w:r>
    </w:p>
    <w:p w:rsidR="00526D81" w:rsidRDefault="00A742FE">
      <w:pPr>
        <w:numPr>
          <w:ilvl w:val="1"/>
          <w:numId w:val="2"/>
        </w:numPr>
        <w:spacing w:line="360" w:lineRule="auto"/>
        <w:jc w:val="both"/>
        <w:rPr>
          <w:color w:val="000000"/>
        </w:rPr>
      </w:pPr>
      <w:r>
        <w:rPr>
          <w:color w:val="000000"/>
        </w:rPr>
        <w:t>Não participar, no âmbito da CONTRATANTE, de grupos de manifestações ou reivindicações, evitando espalhar boatos ou tecer comentários desairosos ou desrespeitosos relativos a outras pessoas.</w:t>
      </w:r>
    </w:p>
    <w:p w:rsidR="00526D81" w:rsidRDefault="00A742FE">
      <w:pPr>
        <w:widowControl w:val="0"/>
        <w:numPr>
          <w:ilvl w:val="1"/>
          <w:numId w:val="2"/>
        </w:numPr>
        <w:pBdr>
          <w:top w:val="nil"/>
          <w:left w:val="nil"/>
          <w:bottom w:val="nil"/>
          <w:right w:val="nil"/>
          <w:between w:val="nil"/>
        </w:pBdr>
        <w:spacing w:line="360" w:lineRule="auto"/>
        <w:jc w:val="both"/>
        <w:rPr>
          <w:color w:val="000000"/>
        </w:rPr>
      </w:pPr>
      <w:r>
        <w:rPr>
          <w:color w:val="000000"/>
        </w:rPr>
        <w:t>A Prefeitura Municipal Quixabeira - BA, manterá permanente fiscalização, no que concerne ao fiel cumprimento de todas as condições estipuladas neste credenciamento e no contrato.</w:t>
      </w:r>
    </w:p>
    <w:p w:rsidR="00526D81" w:rsidRDefault="00A742FE">
      <w:pPr>
        <w:widowControl w:val="0"/>
        <w:numPr>
          <w:ilvl w:val="1"/>
          <w:numId w:val="2"/>
        </w:numPr>
        <w:pBdr>
          <w:top w:val="nil"/>
          <w:left w:val="nil"/>
          <w:bottom w:val="nil"/>
          <w:right w:val="nil"/>
          <w:between w:val="nil"/>
        </w:pBdr>
        <w:spacing w:line="360" w:lineRule="auto"/>
        <w:jc w:val="both"/>
        <w:rPr>
          <w:color w:val="000000"/>
        </w:rPr>
      </w:pPr>
      <w:r>
        <w:rPr>
          <w:color w:val="000000"/>
        </w:rPr>
        <w:t>Não ingerir bebidas alcoólicas em serviço.</w:t>
      </w:r>
    </w:p>
    <w:p w:rsidR="00526D81" w:rsidRDefault="00A742FE">
      <w:pPr>
        <w:numPr>
          <w:ilvl w:val="0"/>
          <w:numId w:val="25"/>
        </w:numPr>
        <w:pBdr>
          <w:top w:val="nil"/>
          <w:left w:val="nil"/>
          <w:bottom w:val="nil"/>
          <w:right w:val="nil"/>
          <w:between w:val="nil"/>
        </w:pBdr>
        <w:shd w:val="clear" w:color="auto" w:fill="E7E6E6"/>
        <w:spacing w:line="360" w:lineRule="auto"/>
        <w:jc w:val="both"/>
        <w:rPr>
          <w:color w:val="000000"/>
        </w:rPr>
      </w:pPr>
      <w:r>
        <w:rPr>
          <w:b/>
          <w:color w:val="000000"/>
        </w:rPr>
        <w:t>DAS OBRIGAÇÕES DA PESSOA JURÍDICA CONTRATADA</w:t>
      </w:r>
      <w:r>
        <w:rPr>
          <w:color w:val="000000"/>
        </w:rPr>
        <w:t xml:space="preserve"> </w:t>
      </w:r>
    </w:p>
    <w:p w:rsidR="00526D81" w:rsidRDefault="00A742FE">
      <w:pPr>
        <w:numPr>
          <w:ilvl w:val="1"/>
          <w:numId w:val="25"/>
        </w:numPr>
        <w:pBdr>
          <w:top w:val="nil"/>
          <w:left w:val="nil"/>
          <w:bottom w:val="nil"/>
          <w:right w:val="nil"/>
          <w:between w:val="nil"/>
        </w:pBdr>
        <w:spacing w:line="360" w:lineRule="auto"/>
        <w:jc w:val="both"/>
        <w:rPr>
          <w:b/>
          <w:color w:val="000000"/>
        </w:rPr>
      </w:pPr>
      <w:r>
        <w:rPr>
          <w:b/>
          <w:color w:val="000000"/>
        </w:rPr>
        <w:t xml:space="preserve">São obrigações da CONTRATADA: (CONFORME DO TERMO DE REFERENCIA) </w:t>
      </w:r>
    </w:p>
    <w:p w:rsidR="00526D81" w:rsidRDefault="00A742FE">
      <w:pPr>
        <w:numPr>
          <w:ilvl w:val="1"/>
          <w:numId w:val="25"/>
        </w:numPr>
        <w:pBdr>
          <w:top w:val="nil"/>
          <w:left w:val="nil"/>
          <w:bottom w:val="nil"/>
          <w:right w:val="nil"/>
          <w:between w:val="nil"/>
        </w:pBdr>
        <w:spacing w:line="360" w:lineRule="auto"/>
        <w:jc w:val="both"/>
        <w:rPr>
          <w:b/>
          <w:color w:val="000000"/>
        </w:rPr>
      </w:pPr>
      <w:r>
        <w:rPr>
          <w:b/>
          <w:color w:val="000000"/>
        </w:rPr>
        <w:t xml:space="preserve">Das Obrigações do Contratante </w:t>
      </w:r>
    </w:p>
    <w:p w:rsidR="00526D81" w:rsidRDefault="00A742FE">
      <w:pPr>
        <w:numPr>
          <w:ilvl w:val="1"/>
          <w:numId w:val="25"/>
        </w:numPr>
        <w:pBdr>
          <w:top w:val="nil"/>
          <w:left w:val="nil"/>
          <w:bottom w:val="nil"/>
          <w:right w:val="nil"/>
          <w:between w:val="nil"/>
        </w:pBdr>
        <w:spacing w:line="360" w:lineRule="auto"/>
        <w:ind w:left="0" w:firstLine="0"/>
        <w:jc w:val="both"/>
        <w:rPr>
          <w:b/>
          <w:color w:val="000000"/>
        </w:rPr>
      </w:pPr>
      <w:r>
        <w:rPr>
          <w:b/>
          <w:color w:val="000000"/>
        </w:rPr>
        <w:t>A CONTRATANTE obriga-se a: (CONFORME TERMO DE REFERENCIA)</w:t>
      </w:r>
    </w:p>
    <w:p w:rsidR="00526D81" w:rsidRDefault="00A742FE">
      <w:pPr>
        <w:numPr>
          <w:ilvl w:val="0"/>
          <w:numId w:val="25"/>
        </w:numPr>
        <w:pBdr>
          <w:top w:val="nil"/>
          <w:left w:val="nil"/>
          <w:bottom w:val="nil"/>
          <w:right w:val="nil"/>
          <w:between w:val="nil"/>
        </w:pBdr>
        <w:shd w:val="clear" w:color="auto" w:fill="E7E6E6"/>
        <w:spacing w:line="360" w:lineRule="auto"/>
        <w:ind w:left="0" w:firstLine="0"/>
        <w:jc w:val="both"/>
        <w:rPr>
          <w:color w:val="000000"/>
        </w:rPr>
      </w:pPr>
      <w:r>
        <w:rPr>
          <w:b/>
          <w:color w:val="000000"/>
        </w:rPr>
        <w:t>DO PAGAMENTO/RECURSOS FINANCEIROS</w:t>
      </w:r>
      <w:r>
        <w:rPr>
          <w:color w:val="000000"/>
        </w:rPr>
        <w:t xml:space="preserve"> </w:t>
      </w:r>
    </w:p>
    <w:p w:rsidR="00526D81" w:rsidRDefault="00A742FE">
      <w:pPr>
        <w:numPr>
          <w:ilvl w:val="1"/>
          <w:numId w:val="25"/>
        </w:numPr>
        <w:spacing w:line="360" w:lineRule="auto"/>
        <w:jc w:val="both"/>
        <w:rPr>
          <w:color w:val="000000"/>
        </w:rPr>
      </w:pPr>
      <w:r>
        <w:rPr>
          <w:color w:val="000000"/>
        </w:rPr>
        <w:t>A Prefeitura Municipal de Quixabeira pagará à Contratada, pelos serviços efetivamente prestados conforme planilha de quantitativos do Termo de Referência, bem como, as regras, a seguir:</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Os pagamentos serão efetuados mediante a apresentação da Nota Fiscal correspondente ao serviço efetivamente prestado, contados da data do atesto pela Administração constatando o recebimento definitivo do objeto ou sua fração de acordo com as demais exigências administrativas em vigor e com as condições constantes da proposta.</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Os pagamentos serão feitos através de crédito em conta corrente da pessoa jurídica a ser contratada, conforme dados disponibilizados pela CONTRATADA.</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Somente serão efetuados os pagamentos após ser atestado pela Administração do recebimento, conferência e aceite dos serviços efetivamente prestado, sob pena de caracterização de inexecução contratual.</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lastRenderedPageBreak/>
        <w:t xml:space="preserve">O atesto será realizado na Nota Fiscal, e nesta deverá conter a descrição da quantidade e dos serviços realizados ou produtos efetivamente entregues. </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Na Nota Fiscal deverão obrigatoriamente constar destacados em campo próprio todos os impostos, bem como a Contribuição previdenciária e retenções tributárias, relativas ao seu objeto obedecendo as regras de destaque das bases de cálculos relativas à mão de obra, materiais e equipamentos observadas as regras da IN/RFB 2110/2022.</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 xml:space="preserve">Quando o objeto não comportar a retenção de impostos, a CONTRATADA deverá obrigatoriamente apresentar Ato Declaratório. </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Conforme Art. 116 da IN/RFB 2110/2022, não integram a base de cálculo da retenção, desde que comprovados, valores de materiais ou de equipamentos, próprios ou de terceiros, exceto os equipamentos manuais, fornecidos pela contratada, devidamente discriminados no contrato e na nota fiscal.</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Consideram-se discriminados os valores relativos a material ou equipamentos, quando expressos na nota fiscal, bem como previstos em planilha integrante no contrato.</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Na ausência de discriminação dos valores relativos a material ou equipamentos, na forma do item anterior, aplicar-se-á o quanto previsto no Art. 117da IN/RFB 2110/2022.</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Caso a CONTRATADA seja optante pelo Sistema Integrado de Impostos e Contribuições das Microempresas e Empresas de Pequeno Porte – SIMPLES, deverá apresentar juntamente com a Nota Fiscal, a devida comprovação de enquadramento em anexo específico, a fim de evitar a retenção na fonte dos tributos e contribuições, conforme legislação em vigor;</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Deverão ser apensados à nota fiscal, se houver, comprovante da existência de processos administrativos ou judiciais.</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Na data da apresentação da Nota Fiscal, junto a ela a CONTRATADA deverá juntar Certidão de Regularidade de FGTS, da Certidão Negativa de Débitos Trabalhistas, além das certidões negativas de débitos tributários estadual, municipal e federal (incluindo Dívida Ativa e Seguridade Social), todos em plena vigência, além da Planilha de Composição de Preços, quando se aplicar ao objeto do contrato, sob pena de não pagamento.</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lastRenderedPageBreak/>
        <w:t>Antes de efetuar o pagamento será verificada a regularidade do contratado junto aos órgãos fazendários, mediante consulta on-line, cujos comprovantes serão anexados ao processo de pagamento.</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O pagamento somente será efetuado se a nota fiscal for emitida conforme o exigido.</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 xml:space="preserve">Havendo erro na fatura ou descumprimento das condições pactuadas, no todo ou em parte, a tramitação da nota fiscal será suspensa para que a CONTRATADA adote as providências necessárias à sua correção. </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Nenhum pagamento será efetuado à contratada enquanto pendente de liquidação qualquer obrigação financeira que lhe for imposta, em virtude de penalidade ou inadimplência, sem que isso gere direito a reajuste de preço.</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Havendo alguma pendência impeditiva do pagamento, será considerada data do atesto da nova nota fiscal aquela na qual ocorreu a regularização da pendência por parte da contratada.</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A revisão dos valores e TERMO ADITIVO:</w:t>
      </w:r>
    </w:p>
    <w:p w:rsidR="00526D81" w:rsidRDefault="00A742FE">
      <w:pPr>
        <w:numPr>
          <w:ilvl w:val="1"/>
          <w:numId w:val="4"/>
        </w:numPr>
        <w:pBdr>
          <w:top w:val="nil"/>
          <w:left w:val="nil"/>
          <w:bottom w:val="nil"/>
          <w:right w:val="nil"/>
          <w:between w:val="nil"/>
        </w:pBdr>
        <w:spacing w:line="360" w:lineRule="auto"/>
        <w:jc w:val="both"/>
        <w:rPr>
          <w:color w:val="000000"/>
        </w:rPr>
      </w:pPr>
      <w:r>
        <w:rPr>
          <w:color w:val="000000"/>
        </w:rPr>
        <w:t>Os preços acertados são fixos e irreajustáveis pelo período de um ano, contado a partir da data de assinatura do contrato, não sendo reajustados automaticamente e devendo utilizar como base no índice geral de preços menos oneroso para a Administração Pública na data do aniversário do reajuste.</w:t>
      </w:r>
    </w:p>
    <w:p w:rsidR="00526D81" w:rsidRDefault="00A742FE">
      <w:pPr>
        <w:numPr>
          <w:ilvl w:val="1"/>
          <w:numId w:val="4"/>
        </w:numPr>
        <w:pBdr>
          <w:top w:val="nil"/>
          <w:left w:val="nil"/>
          <w:bottom w:val="nil"/>
          <w:right w:val="nil"/>
          <w:between w:val="nil"/>
        </w:pBdr>
        <w:spacing w:line="360" w:lineRule="auto"/>
        <w:jc w:val="both"/>
        <w:rPr>
          <w:color w:val="000000"/>
        </w:rPr>
      </w:pPr>
      <w:r>
        <w:rPr>
          <w:color w:val="000000"/>
        </w:rPr>
        <w:t>No caso de reajustamento, será sempre observada a legislação vigente, bem como os atos administrativos normativos pertinentes e aplicáveis.</w:t>
      </w:r>
    </w:p>
    <w:p w:rsidR="00526D81" w:rsidRDefault="00A742FE">
      <w:pPr>
        <w:numPr>
          <w:ilvl w:val="1"/>
          <w:numId w:val="4"/>
        </w:numPr>
        <w:pBdr>
          <w:top w:val="nil"/>
          <w:left w:val="nil"/>
          <w:bottom w:val="nil"/>
          <w:right w:val="nil"/>
          <w:between w:val="nil"/>
        </w:pBdr>
        <w:spacing w:line="360" w:lineRule="auto"/>
        <w:jc w:val="both"/>
        <w:rPr>
          <w:color w:val="000000"/>
        </w:rPr>
      </w:pPr>
      <w:r>
        <w:rPr>
          <w:color w:val="000000"/>
        </w:rPr>
        <w:t xml:space="preserve">A eventual autorização do reajuste de preço será concedida após a análise técnica e jurídica do CONTRATANTE, porém somente contemplará os fornecimentos realizados a partir da data do protocolo do pedido do CONTRATANTE. </w:t>
      </w:r>
    </w:p>
    <w:p w:rsidR="00526D81" w:rsidRDefault="00A742FE">
      <w:pPr>
        <w:numPr>
          <w:ilvl w:val="1"/>
          <w:numId w:val="4"/>
        </w:numPr>
        <w:pBdr>
          <w:top w:val="nil"/>
          <w:left w:val="nil"/>
          <w:bottom w:val="nil"/>
          <w:right w:val="nil"/>
          <w:between w:val="nil"/>
        </w:pBdr>
        <w:spacing w:line="360" w:lineRule="auto"/>
        <w:jc w:val="both"/>
        <w:rPr>
          <w:color w:val="000000"/>
        </w:rPr>
      </w:pPr>
      <w:r>
        <w:rPr>
          <w:color w:val="000000"/>
        </w:rPr>
        <w:t>Enquanto eventuais solicitações de reajuste de preços estiverem sendo analisadas, a CONTRATADA não poderá suspender os fornecimentos, devendo os pagamentos serem realizados ao preço vigente.</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O CONTRATANTE deverá, quando autorizado o reajuste do preço, lavrar Termo Aditivo com os preços reajustados e emitir Nota de Empenho complementar, inclusive para cobertura das diferenças devidas, sem juros e correção monetária, em relação aos fornecimentos realizados após o protocolo do pedido de reajuste.</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lastRenderedPageBreak/>
        <w:t>A CONTRATADA obriga-se a aceitar, quando solicitado pelo CONTRATANTE, nas mesmas condições e dentro do prazo contratual estabelecido, os acréscimos ou supressões que se fizer nas compras e serviços de até 25% (vinte e cinco por cento) do valor inicial atualizado do contrato, e as supressões resultantes de acordo celebrado entre as partes, na forma do art. 125 da Lei Federal Nº 14.133/21.</w:t>
      </w:r>
    </w:p>
    <w:p w:rsidR="00526D81" w:rsidRDefault="00A742FE">
      <w:pPr>
        <w:numPr>
          <w:ilvl w:val="2"/>
          <w:numId w:val="3"/>
        </w:numPr>
        <w:pBdr>
          <w:top w:val="nil"/>
          <w:left w:val="nil"/>
          <w:bottom w:val="nil"/>
          <w:right w:val="nil"/>
          <w:between w:val="nil"/>
        </w:pBdr>
        <w:spacing w:line="360" w:lineRule="auto"/>
        <w:jc w:val="both"/>
        <w:rPr>
          <w:color w:val="000000"/>
        </w:rPr>
      </w:pPr>
      <w:r>
        <w:rPr>
          <w:color w:val="000000"/>
        </w:rPr>
        <w:t>As alterações de prazo e valor ocorrerão mediante assinatura de termo aditivo ao contrato, obedecidas a legislação pertinente ao tema.</w:t>
      </w:r>
    </w:p>
    <w:p w:rsidR="00526D81" w:rsidRDefault="00A742FE">
      <w:pPr>
        <w:numPr>
          <w:ilvl w:val="0"/>
          <w:numId w:val="21"/>
        </w:numPr>
        <w:pBdr>
          <w:top w:val="nil"/>
          <w:left w:val="nil"/>
          <w:bottom w:val="nil"/>
          <w:right w:val="nil"/>
          <w:between w:val="nil"/>
        </w:pBdr>
        <w:shd w:val="clear" w:color="auto" w:fill="E7E6E6"/>
        <w:spacing w:after="160" w:line="360" w:lineRule="auto"/>
        <w:jc w:val="both"/>
        <w:rPr>
          <w:b/>
          <w:color w:val="000000"/>
        </w:rPr>
      </w:pPr>
      <w:r>
        <w:rPr>
          <w:b/>
          <w:color w:val="000000"/>
        </w:rPr>
        <w:t>DA GESTÃO DO CONTRATO E FISCALIZAÇÃO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A fiscalização da contratação será exercida por um representante da Administração, ao qual competirá dirimir as dúvidas que surgirem no curso da execução do contrato, e de tudo dará ciência à Administração.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A fiscalização de que trata este item não exclui nem reduz a responsabilidade da prestadora do serviço,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26D81" w:rsidRDefault="00A742FE">
      <w:pPr>
        <w:numPr>
          <w:ilvl w:val="0"/>
          <w:numId w:val="21"/>
        </w:numPr>
        <w:pBdr>
          <w:top w:val="nil"/>
          <w:left w:val="nil"/>
          <w:bottom w:val="nil"/>
          <w:right w:val="nil"/>
          <w:between w:val="nil"/>
        </w:pBdr>
        <w:spacing w:line="360" w:lineRule="auto"/>
        <w:jc w:val="both"/>
        <w:rPr>
          <w:color w:val="000000"/>
        </w:rPr>
      </w:pPr>
      <w:r>
        <w:rPr>
          <w:color w:val="000000"/>
        </w:rPr>
        <w:t>A execução do contrato deverá ser acompanhada e fiscalizada por Representante designado pela Secretaria demandante.</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acompanhará a execução do contrato, para que sejam cumpridas todas as condições estabelecidas no contrato, de modo a assegurar os melhores resultados para a Administração.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anotará no histórico de gerenciamento do contrato todas as ocorrências relacionadas à execução do contrato, com a descrição do que for necessário para a regularização das faltas ou dos defeitos observados.</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lastRenderedPageBreak/>
        <w:t>Identificada qualquer inexatidão ou irregularidade, o fiscal do contrato emitirá notificações para a correção da execução do contrato, determinando prazo para a correção.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informará ao gestor do contato, em tempo hábil, a situação que demandar decisão ou adoção de medidas que ultrapassem sua competência, para que adote as medidas necessárias e saneadoras, se for o caso.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No caso de ocorrências que possam inviabilizar a execução do contrato nas datas aprazadas, o fiscal do contrato comunicará o fato imediatamente ao gestor do contrato.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comunicar ao gestor do contrato, em tempo hábil, o término do contrato sob sua responsabilidade, com vistas à renovação tempestiva ou à prorrogação contratual</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Caso ocorram descumprimento das obrigações contratuais, o fiscal do contrato atuará tempestivamente na solução do problema, reportando ao gestor do contrato para que tome as providências cabíveis, quando ultrapassar a sua competência;</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 xml:space="preserve">O fiscal do contrato, o </w:t>
      </w:r>
      <w:r>
        <w:rPr>
          <w:b/>
          <w:color w:val="000000"/>
        </w:rPr>
        <w:t>Sr. Alan Fernandes Sampaio</w:t>
      </w:r>
      <w:r>
        <w:rPr>
          <w:color w:val="000000"/>
        </w:rPr>
        <w:t xml:space="preserve">, devidamente, nomeado pela Portaria nº </w:t>
      </w:r>
      <w:r>
        <w:rPr>
          <w:b/>
          <w:color w:val="000000"/>
        </w:rPr>
        <w:t>022/2025</w:t>
      </w:r>
      <w:r>
        <w:rPr>
          <w:color w:val="000000"/>
        </w:rPr>
        <w:t>,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 xml:space="preserve">O gestor do contrato emitirá documento comprobatório da avaliação realizada pelos fiscais do contrato, administrativo e setorial quanto ao cumprimento de obrigações assumidas pelo contratado, com menção ao seu desempenho na execução contratual, baseado nos indicadores </w:t>
      </w:r>
      <w:r>
        <w:rPr>
          <w:color w:val="000000"/>
        </w:rPr>
        <w:lastRenderedPageBreak/>
        <w:t>objetivamente definidos e aferidos, e a eventuais penalidades aplicadas, devendo constar do cadastro de atesto de cumprimento de obrigações.</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fiscal do contrato comunicará ao gestor do contrato, em tempo hábil, o término do contrato sob sua responsabilidade, com vistas à tempestiva renovação ou prorrogação contratual.</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O gestor do contrato deverá elaborará relatório final com informações sobre a consecução dos objetivos que tenham justificado a contratação e eventuais condutas a serem adotadas para o aprimoramento das atividades da Administração.</w:t>
      </w:r>
    </w:p>
    <w:p w:rsidR="00526D81" w:rsidRDefault="00A742FE">
      <w:pPr>
        <w:numPr>
          <w:ilvl w:val="0"/>
          <w:numId w:val="21"/>
        </w:numPr>
        <w:pBdr>
          <w:top w:val="nil"/>
          <w:left w:val="nil"/>
          <w:bottom w:val="nil"/>
          <w:right w:val="nil"/>
          <w:between w:val="nil"/>
        </w:pBdr>
        <w:shd w:val="clear" w:color="auto" w:fill="E7E6E6"/>
        <w:spacing w:line="360" w:lineRule="auto"/>
        <w:ind w:left="0" w:firstLine="0"/>
        <w:jc w:val="both"/>
        <w:rPr>
          <w:color w:val="000000"/>
        </w:rPr>
      </w:pPr>
      <w:r>
        <w:rPr>
          <w:b/>
          <w:color w:val="000000"/>
        </w:rPr>
        <w:t>DAS SANÇÕES</w:t>
      </w:r>
    </w:p>
    <w:p w:rsidR="00526D81" w:rsidRDefault="00A742FE">
      <w:pPr>
        <w:numPr>
          <w:ilvl w:val="1"/>
          <w:numId w:val="21"/>
        </w:numPr>
        <w:pBdr>
          <w:top w:val="nil"/>
          <w:left w:val="nil"/>
          <w:bottom w:val="nil"/>
          <w:right w:val="nil"/>
          <w:between w:val="nil"/>
        </w:pBdr>
        <w:spacing w:line="360" w:lineRule="auto"/>
        <w:jc w:val="both"/>
        <w:rPr>
          <w:color w:val="000000"/>
        </w:rPr>
      </w:pPr>
      <w:r>
        <w:rPr>
          <w:color w:val="000000"/>
        </w:rPr>
        <w:t>Nos termos do previsto no Título IV, Capítulo I - Das Infrações e Sanções Administrativas da Lei n. 14.133/2021, as sanções administrativas serão: advertência, multa, impedimento de licitar e contratar com a Administração Pública direta e indireta do Município de QUIXABEIRA – Bahia, e declaração de inidoneidade para licitar ou contratar com a Administração Pública, conforme, a seguir:</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ADVERTÊNCIA: será aplicada na hipótese de infrações que correspondam a pequenas irregularidades verificadas nos fornecimentos/serviços, que venham ou não causar dano à Administração ou a terceiros.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MULTA: será aplicada por infrações que obstaculizem a concretização do objeto do credenciamento e compreenderá: </w:t>
      </w:r>
    </w:p>
    <w:p w:rsidR="00526D81" w:rsidRDefault="00A742FE">
      <w:pPr>
        <w:pBdr>
          <w:top w:val="nil"/>
          <w:left w:val="nil"/>
          <w:bottom w:val="nil"/>
          <w:right w:val="nil"/>
          <w:between w:val="nil"/>
        </w:pBdr>
        <w:spacing w:line="360" w:lineRule="auto"/>
        <w:ind w:left="360"/>
        <w:jc w:val="both"/>
        <w:rPr>
          <w:color w:val="000000"/>
        </w:rPr>
      </w:pPr>
      <w:r>
        <w:rPr>
          <w:color w:val="000000"/>
        </w:rPr>
        <w:t xml:space="preserve">I - 5% (cinco por cento), por dia, limitada a 30% (trinta por cento), sobre o valor do serviço, pelo atraso no atendimento do magistrado, considerando o prazo previsto no Termo de Referencia anexo, salvo por motivo de força maior; </w:t>
      </w:r>
    </w:p>
    <w:p w:rsidR="00526D81" w:rsidRDefault="00A742FE">
      <w:pPr>
        <w:pBdr>
          <w:top w:val="nil"/>
          <w:left w:val="nil"/>
          <w:bottom w:val="nil"/>
          <w:right w:val="nil"/>
          <w:between w:val="nil"/>
        </w:pBdr>
        <w:spacing w:line="360" w:lineRule="auto"/>
        <w:ind w:left="360"/>
        <w:jc w:val="both"/>
        <w:rPr>
          <w:color w:val="000000"/>
        </w:rPr>
      </w:pPr>
      <w:r>
        <w:rPr>
          <w:color w:val="000000"/>
        </w:rPr>
        <w:t>II - 5% (cinco por cento), por dia, limitada a 30% (trinta por cento), sobre o valor do serviço, pelo atraso na entrega do laudo, considerando o prazo previsto no Termo de Referencia anexo, salvo por motivo de força maior;</w:t>
      </w:r>
    </w:p>
    <w:p w:rsidR="00526D81" w:rsidRDefault="00A742FE">
      <w:pPr>
        <w:pBdr>
          <w:top w:val="nil"/>
          <w:left w:val="nil"/>
          <w:bottom w:val="nil"/>
          <w:right w:val="nil"/>
          <w:between w:val="nil"/>
        </w:pBdr>
        <w:spacing w:line="360" w:lineRule="auto"/>
        <w:ind w:left="360"/>
        <w:jc w:val="both"/>
        <w:rPr>
          <w:color w:val="000000"/>
        </w:rPr>
      </w:pPr>
      <w:r>
        <w:rPr>
          <w:color w:val="000000"/>
        </w:rPr>
        <w:t xml:space="preserve">III - 5% (cinco por cento), por dia, limitada a 30% (trinta por cento), sobre o valor do serviço, pelo descumprimento de quaisquer das condições estabelecidas no edital e seus anexos, caso não haja previsão de multa específica, salvo por motivo de força maior.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lastRenderedPageBreak/>
        <w:t xml:space="preserve">Caracterizada a inexecução e constatado o prejuízo ao interesse público, o Município de Quixabeira – Bahia, poderá aplicar à CONTRATADA outras sanções e até mesmo iniciar o processo de extinção do instrumento contratual e de descredenciamento da empresa.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Os valores relativos às multas serão pagos mediante notificação de cobrança. A partir da data de confirmação do recebimento da notificação, a CONTRATADA terá o prazo de 15 (quinze) dias úteis para apresentar defesa administrativa ou fazer o recolhimento do valor da multa aos cofres públicos, sob pena de cobrança judicial.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Na hipótese de a CONTRATADA não efetuar o recolhimento da multa no prazo fixado na notificação de cobrança, o MUNICÍPIO DE QUIXABEIRA - BAHIA inscreverá o valor em dívida ativa.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IMPEDIMENTO DE LICITAR E CONTRATAR com a Administração Pública direta e indireta do Município de Quixabeira - Bahia, pelo prazo máximo de 3 (três) anos, nos termos do artigo 156, III, da Lei n. 14.133/2021, sem prejuízo da aplicação de outras penalidades, nos seguintes casos: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a) dar causa à inexecução parcial do contrato que cause grave dano à Administração, ao funcionamento dos serviços públicos ou ao interesse coletivo;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b) dar causa à inexecução total do contrato;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c) deixar de entregar a documentação exigida para o certame;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d) não manter a proposta durante o período em que estiver CONTRATADA, salvo em decorrência de fato superveniente devidamente justificado;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e) não atender às autorizações de fornecimento/serviço ou não entregar a documentação exigida para a contratação, quando convocado dentro do prazo de validade de sua proposta;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f) ensejar o retardamento da execução ou da entrega do objeto do credenciamento sem motivo justificado;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DECLARAÇÃO DE INIDONEIDADE PARA LICITAR OU CONTRATAR com a Administração Pública direta e indireta de todos os entes federativos, pelo prazo mínimo de 3 (três) anos e máximo de 6 (seis) anos, nos termos do artigo 156, IV, da Lei n. 14.133/2021, nos seguintes casos: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a) apresentar declaração ou documentação falsa exigida para o certame ou prestar declaração falsa durante o credenciamento ou a execução do contrato;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b) fraudar o credenciamento ou praticar ato fraudulento na execução do contrato; </w:t>
      </w:r>
    </w:p>
    <w:p w:rsidR="00526D81" w:rsidRDefault="00A742FE">
      <w:pPr>
        <w:pBdr>
          <w:top w:val="nil"/>
          <w:left w:val="nil"/>
          <w:bottom w:val="nil"/>
          <w:right w:val="nil"/>
          <w:between w:val="nil"/>
        </w:pBdr>
        <w:spacing w:line="360" w:lineRule="auto"/>
        <w:ind w:left="600"/>
        <w:jc w:val="both"/>
        <w:rPr>
          <w:color w:val="000000"/>
        </w:rPr>
      </w:pPr>
      <w:r>
        <w:rPr>
          <w:color w:val="000000"/>
        </w:rPr>
        <w:lastRenderedPageBreak/>
        <w:t xml:space="preserve">c) comportar-se de modo inidôneo ou cometer fraude de qualquer natureza;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d) praticar atos ilícitos com vistas a frustrar os objetivos da contratação;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e) praticar ato lesivo previsto no art. 5º da Lei n. 12.846/2013.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É admitida a reabilitação da CONTRATADA perante o MUNICÍPIO DE QUIXABEIRA - BAHIA, exigidos, cumulativamente: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a) reparação integral do dano causado à Administração Pública;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b) pagamento da multa;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c) transcurso do prazo mínimo de 1 (um) ano da aplicação da penalidade, no caso de impedimento de licitar e contratar, ou de 3 (três) anos da aplicação da penalidade, no caso de declaração de inidoneidade;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d) cumprimento das condições de reabilitação definidas no ato punitivo; </w:t>
      </w:r>
    </w:p>
    <w:p w:rsidR="00526D81" w:rsidRDefault="00A742FE">
      <w:pPr>
        <w:pBdr>
          <w:top w:val="nil"/>
          <w:left w:val="nil"/>
          <w:bottom w:val="nil"/>
          <w:right w:val="nil"/>
          <w:between w:val="nil"/>
        </w:pBdr>
        <w:spacing w:line="360" w:lineRule="auto"/>
        <w:ind w:left="600"/>
        <w:jc w:val="both"/>
        <w:rPr>
          <w:color w:val="000000"/>
        </w:rPr>
      </w:pPr>
      <w:r>
        <w:rPr>
          <w:color w:val="000000"/>
        </w:rPr>
        <w:t xml:space="preserve">e) análise jurídica prévia, com posicionamento conclusivo quanto ao cumprimento dos requisitos definidos neste artigo.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Além das penalidades citadas, a(s) CONTRATADA ficará(ão) sujeitas, ainda, ao cancelamento de sua(s) inscrição(ões) no Cadastro de Fornecedores do MUNICÍPIO DE QUIXABEIRA - BAHIA e, no que couber, às demais penalidades referidas no art. 156 da Lei n. 14.133/2021.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Comprovado impedimento ou reconhecida força maior, devidamente justificada e aceita pela Administração deste MUNICÍPIO DE QUIXABEIRA - BAHIA, a(s) CONTRATADA(S), conforme o caso, ficará(ão) isentas das penalidades mencionadas.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 xml:space="preserve">As sanções de advertência, impedimento de licitar e contratar e declaração de inidoneidade poderão ser aplicadas cumulativamente com a sanção de multa. </w:t>
      </w:r>
    </w:p>
    <w:p w:rsidR="00526D81" w:rsidRDefault="00A742FE">
      <w:pPr>
        <w:numPr>
          <w:ilvl w:val="2"/>
          <w:numId w:val="21"/>
        </w:numPr>
        <w:pBdr>
          <w:top w:val="nil"/>
          <w:left w:val="nil"/>
          <w:bottom w:val="nil"/>
          <w:right w:val="nil"/>
          <w:between w:val="nil"/>
        </w:pBdr>
        <w:spacing w:line="360" w:lineRule="auto"/>
        <w:jc w:val="both"/>
        <w:rPr>
          <w:color w:val="000000"/>
        </w:rPr>
      </w:pPr>
      <w:r>
        <w:rPr>
          <w:color w:val="000000"/>
        </w:rPr>
        <w:t>Na aplicação das penalidades serão admitidos os recursos em lei, observando-se o contraditório e a ampla defesa.</w:t>
      </w:r>
    </w:p>
    <w:p w:rsidR="00526D81" w:rsidRDefault="00A742FE">
      <w:pPr>
        <w:numPr>
          <w:ilvl w:val="0"/>
          <w:numId w:val="21"/>
        </w:numPr>
        <w:pBdr>
          <w:top w:val="nil"/>
          <w:left w:val="nil"/>
          <w:bottom w:val="nil"/>
          <w:right w:val="nil"/>
          <w:between w:val="nil"/>
        </w:pBdr>
        <w:shd w:val="clear" w:color="auto" w:fill="E7E6E6"/>
        <w:spacing w:line="360" w:lineRule="auto"/>
        <w:ind w:left="0" w:firstLine="0"/>
        <w:jc w:val="both"/>
        <w:rPr>
          <w:color w:val="000000"/>
        </w:rPr>
      </w:pPr>
      <w:r>
        <w:rPr>
          <w:b/>
          <w:color w:val="000000"/>
        </w:rPr>
        <w:t>PRAZO DE VIGÊNCIA DO CONTRATO</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O prazo de vigência do contrato a ser celebrado em decorrência do credenciamento será de 12 (doze) meses, contados da data de sua assinatura, podendo ser prorrogado por até 60 (sessenta) meses;</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Art. 106. A Administração poderá celebrar contratos com prazo de até 5 (cinco) anos nas hipóteses de serviços e fornecimentos contínuos, observadas as seguintes diretrizes;</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 xml:space="preserve">Art. 107. Os contratos de serviços e fornecimentos contínuos poderão ser prorrogados sucessivamente, respeitada a vigência máxima decenal, desde que haja previsão em edital e que a </w:t>
      </w:r>
      <w:r>
        <w:rPr>
          <w:color w:val="000000"/>
        </w:rPr>
        <w:lastRenderedPageBreak/>
        <w:t>autoridade competente ateste que as condições e os preços permanecem vantajosos para a Administração, permitida a negociação com o contratado ou a extinção contratual sem ônus para qualquer das partes;</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A execução dos serviços deverá ser iniciada a partir da assinatura do contrato;</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A execução dos serviços será diária, nos dias indicados pela Administração, com exceção e de acordo com as necessidades determinadas pela CONTRATADA.</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O contrato poderá ser alterado mediante a celebração de termo aditivo, ressalvado o seu objeto que não pode ser modificado.</w:t>
      </w:r>
    </w:p>
    <w:p w:rsidR="00526D81" w:rsidRDefault="00A742FE">
      <w:pPr>
        <w:numPr>
          <w:ilvl w:val="0"/>
          <w:numId w:val="21"/>
        </w:numPr>
        <w:pBdr>
          <w:top w:val="nil"/>
          <w:left w:val="nil"/>
          <w:bottom w:val="nil"/>
          <w:right w:val="nil"/>
          <w:between w:val="nil"/>
        </w:pBdr>
        <w:shd w:val="clear" w:color="auto" w:fill="E7E6E6"/>
        <w:spacing w:line="360" w:lineRule="auto"/>
        <w:ind w:left="0" w:firstLine="0"/>
        <w:jc w:val="both"/>
        <w:rPr>
          <w:color w:val="000000"/>
        </w:rPr>
      </w:pPr>
      <w:r>
        <w:rPr>
          <w:b/>
          <w:color w:val="000000"/>
        </w:rPr>
        <w:t>DA RESCISÃO</w:t>
      </w:r>
      <w:r>
        <w:rPr>
          <w:color w:val="000000"/>
        </w:rPr>
        <w:t xml:space="preserve"> </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 xml:space="preserve">O contrato poderá ser rescindido pelo Munícipio de Quixabeira por meio da Secretaria demandante quando ocorrer o descumprimento de suas cláusulas ou condições, em especial: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 xml:space="preserve">Pelo fornecimento de informações incompletas, intempestivas ou fora dos critérios definidos pela o Munícipio de Quixabeira por meio da Secretaria demandante.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 xml:space="preserve">Pela ocorrência de fatos que venham a impedir ou dificultar o acompanhamento, avaliação e auditoria pelos órgãos competentes da o Munícipio de QUIXABEIRA por meio da Secretaria demandante.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 xml:space="preserve">Quando descumprir qualquer das obrigações contidas no contrato.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 xml:space="preserve">Por negligência, imprudência, imperícia ou descumprimento das normas estabelecidas pela Secretaria Municipal da Administração.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 xml:space="preserve">Pelo não atendimento dos princípios éticos definidos no Código de Ética Profissional, sem prejuízo das causas previstas na Lei Federal nº 14.133/21. </w:t>
      </w:r>
    </w:p>
    <w:p w:rsidR="00526D81" w:rsidRDefault="00A742FE">
      <w:pPr>
        <w:numPr>
          <w:ilvl w:val="1"/>
          <w:numId w:val="21"/>
        </w:numPr>
        <w:pBdr>
          <w:top w:val="nil"/>
          <w:left w:val="nil"/>
          <w:bottom w:val="nil"/>
          <w:right w:val="nil"/>
          <w:between w:val="nil"/>
        </w:pBdr>
        <w:spacing w:line="360" w:lineRule="auto"/>
        <w:ind w:left="0" w:firstLine="0"/>
        <w:jc w:val="both"/>
        <w:rPr>
          <w:color w:val="000000"/>
        </w:rPr>
      </w:pPr>
      <w:r>
        <w:rPr>
          <w:color w:val="000000"/>
        </w:rPr>
        <w:t>Havendo rescisão de contrato, o Munícipio de Quixabeira por meio da Secretaria demandante realocará o serviço prestado para outras Pessoas Jurídicas que tenham sido habilitadas no chamamento, durante a vigência do edital, para substituir ao rescindendo.</w:t>
      </w:r>
    </w:p>
    <w:p w:rsidR="00526D81" w:rsidRDefault="00A742FE">
      <w:pPr>
        <w:numPr>
          <w:ilvl w:val="0"/>
          <w:numId w:val="21"/>
        </w:numPr>
        <w:pBdr>
          <w:top w:val="nil"/>
          <w:left w:val="nil"/>
          <w:bottom w:val="nil"/>
          <w:right w:val="nil"/>
          <w:between w:val="nil"/>
        </w:pBdr>
        <w:shd w:val="clear" w:color="auto" w:fill="E7E6E6"/>
        <w:spacing w:line="360" w:lineRule="auto"/>
        <w:ind w:left="0" w:firstLine="0"/>
        <w:jc w:val="both"/>
        <w:rPr>
          <w:b/>
          <w:color w:val="000000"/>
        </w:rPr>
      </w:pPr>
      <w:r>
        <w:rPr>
          <w:b/>
          <w:color w:val="000000"/>
        </w:rPr>
        <w:t>CONSIDERAÇÕES FINAIS</w:t>
      </w:r>
    </w:p>
    <w:p w:rsidR="00526D81" w:rsidRDefault="00A742FE">
      <w:pPr>
        <w:numPr>
          <w:ilvl w:val="1"/>
          <w:numId w:val="21"/>
        </w:numPr>
        <w:pBdr>
          <w:top w:val="nil"/>
          <w:left w:val="nil"/>
          <w:bottom w:val="nil"/>
          <w:right w:val="nil"/>
          <w:between w:val="nil"/>
        </w:pBdr>
        <w:spacing w:line="360" w:lineRule="auto"/>
        <w:jc w:val="both"/>
        <w:rPr>
          <w:b/>
          <w:color w:val="000000"/>
        </w:rPr>
      </w:pPr>
      <w:r>
        <w:rPr>
          <w:color w:val="000000"/>
        </w:rPr>
        <w:t xml:space="preserve">O presente Credenciamento não importa necessariamente em contratação, podendo o Município revogá-la, no todo ou em parte, por razões de interesse público, derivado de fato superveniente comprovado ou anulá-lo por ilegalidade, de ofício ou por provocação mediante ato escrito e fundamentado publicado no Diário Oficial Eletrônico do Município, para conhecimento dos participantes do Credenciamento.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lastRenderedPageBreak/>
        <w:t xml:space="preserve">A Pessoa Jurídica declara aceitar integralmente, todos os métodos e processos de inspeção, verificação e controle a serem adotados pela o Munícipio de Quixabeira por meio da Secretaria demandante.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 xml:space="preserve">A fiscalização por parte da Secretaria não exime nem reduz a responsabilidade da prestadora de serviços no cumprimento de suas obrigações.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 xml:space="preserve">O Munícipio de Quixabeira por meio da Secretaria demandante poderá solicitar a Pessoa Jurídica modificação no processo de prestação de serviços quando comprovado irregularidades.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 xml:space="preserve">Os serviços prestados serão de acordo com este Edital de Credenciamento na sua integralidade, de acordo com a legislação básica que o rege e os anexos e todo e qualquer acréscimo, diminuição, modificação nos serviços pode ser realizada, desde que em concordância com a Secretaria Municipal demandante em prévia discussão técnico-jurídica.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 xml:space="preserve">A falsidade de qualquer documento apresentado ou a inverdade das informações nele contidas implicará a imediata desclassificação do proponente que o tiver apresentado, e se já tiver sido credenciado, a imediata rescisão do contrato, sem prejuízo das demais sanções cabíveis.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É facultado a Comissão de Contratação, em qualquer fase do Credenciamento, promover diligências com vistas a esclarecer ou a complementar a instrução do processo.</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Os proponentes instados a prestar esclarecimentos adicionais deverão fazê-lo no prazo determinado pela Comissão de Contratação, sob pena de desclassificação/inabilitação.</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A contratação dos serviços se dará nos termos da minuta do Contrato, conforme Anexo II, conforme a capacidade instalada, os serviços oferecidos e avaliados pela Comissão de Contratação, a necessidade deste município e a disponibilidade financeira e orçamentária.</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A Administração não se obriga a contratar todos os serviços oferecidos, mas, poderá contratar a quantidade viável para atender a demanda do Município de Quixabeira e municípios pactuados, caso haja.</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 xml:space="preserve">O Munícipio de Quixabeira por meio da Secretaria demandante poderá a qualquer tempo, antes de firmar o contrato, descredenciar o interessado, sem que a este caiba o direito de indenização ou reembolso, na hipótese de vir a comprovar a existência de fato ou circunstância que desabone sua idoneidade financeira, comprometa sua capacidade técnica ou administrativa, ou, ainda, que reduza sua capacidade de prestação de serviço.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A participação no presente processo implica o conhecimento e submissão a todas as condições previstas neste edital e nos seus Anexos.</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lastRenderedPageBreak/>
        <w:t>Os casos omissos serão decididos através do parecer da Comissão de Contratação e homologados pela Autoridade Superior.</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O Munícipio de Quixabeira por meio da Secretaria demandante, em não conseguindo suprir suas necessidades em decorrência desse Credenciamento, poderá, a qualquer tempo e na forma da lei, realizar novos credenciamentos, através da divulgação de um novo regulamento.</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O desatendimento de exigências formais não essenciais não importará no afastamento do proponente, desde que seja possível a aferição da sua qualificação e a exata compreensão da sua proposta.</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As decisões referentes a este processo de Credenciamento poderão ser comunicadas aos proponentes por qualquer meio que comprove o recebimento ou, ainda, mediante publicação no Diário Oficial Eletrônico do Município.</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São de responsabilidade exclusiva da proponente as informações relativas a endereço, telefone e e-mail, bem como a respectiva modificação no curso do credenciamento ou de sua contratação, dando-se por intimada em caso de eventual tentativa frustrada de comunicação.</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A contratada responderá exclusiva e integralmente pelos serviços prestados para a execução do objeto contratado, incluídos os encargos trabalhistas, previdenciários, sociais, fiscais e comerciais e, demais pertinentes à execução dos serviços, cujo ônus e obrigações em nenhuma hipótese poderão ser transferidos para a Administração Publica Municipal;</w:t>
      </w:r>
    </w:p>
    <w:p w:rsidR="00526D81" w:rsidRDefault="00A742FE">
      <w:pPr>
        <w:numPr>
          <w:ilvl w:val="1"/>
          <w:numId w:val="21"/>
        </w:numPr>
        <w:pBdr>
          <w:top w:val="nil"/>
          <w:left w:val="nil"/>
          <w:bottom w:val="nil"/>
          <w:right w:val="nil"/>
          <w:between w:val="nil"/>
        </w:pBdr>
        <w:spacing w:line="360" w:lineRule="auto"/>
        <w:ind w:left="0" w:firstLine="0"/>
        <w:jc w:val="both"/>
        <w:rPr>
          <w:b/>
          <w:color w:val="000000"/>
          <w:u w:val="single"/>
        </w:rPr>
      </w:pPr>
      <w:r>
        <w:rPr>
          <w:color w:val="000000"/>
        </w:rPr>
        <w:t xml:space="preserve">Questões omissas neste edital serão resolvidas pelo Munícipio de Quixabeira por meio da Secretaria demandante e as eventuais dúvidas serão esclarecidas, enviando-as para o e-mail: </w:t>
      </w:r>
      <w:r>
        <w:rPr>
          <w:b/>
          <w:color w:val="000000"/>
        </w:rPr>
        <w:t>copel.pmq@gmail.com.</w:t>
      </w:r>
    </w:p>
    <w:p w:rsidR="00526D81" w:rsidRDefault="00A742FE">
      <w:pPr>
        <w:numPr>
          <w:ilvl w:val="1"/>
          <w:numId w:val="21"/>
        </w:numPr>
        <w:pBdr>
          <w:top w:val="nil"/>
          <w:left w:val="nil"/>
          <w:bottom w:val="nil"/>
          <w:right w:val="nil"/>
          <w:between w:val="nil"/>
        </w:pBdr>
        <w:spacing w:line="360" w:lineRule="auto"/>
        <w:ind w:left="0" w:firstLine="0"/>
        <w:jc w:val="both"/>
        <w:rPr>
          <w:b/>
          <w:color w:val="000000"/>
          <w:u w:val="single"/>
        </w:rPr>
      </w:pPr>
      <w:r>
        <w:rPr>
          <w:color w:val="000000"/>
        </w:rPr>
        <w:t xml:space="preserve">Qualquer pessoa poderá solicitar esclarecimentos ou impugnar este Edital de credenciamento, desde que o faça no prazo de até 03 (três) dias úteis antes da data fixada para o início do recebimento da documentação, mediante petição a ser enviada exclusivamente para o endereço eletrônico </w:t>
      </w:r>
      <w:r>
        <w:rPr>
          <w:b/>
          <w:color w:val="000000"/>
        </w:rPr>
        <w:t>copel.pmq@gmail.com</w:t>
      </w:r>
      <w:r>
        <w:rPr>
          <w:color w:val="000000"/>
        </w:rPr>
        <w:t>, cabendo à Comissão de Contratação, decidir sobre a petição no prazo de até 02 (dois) dias úteis, contados do recebimento da impugnação.</w:t>
      </w:r>
    </w:p>
    <w:p w:rsidR="00526D81" w:rsidRDefault="00A742FE">
      <w:pPr>
        <w:numPr>
          <w:ilvl w:val="0"/>
          <w:numId w:val="21"/>
        </w:numPr>
        <w:pBdr>
          <w:top w:val="nil"/>
          <w:left w:val="nil"/>
          <w:bottom w:val="nil"/>
          <w:right w:val="nil"/>
          <w:between w:val="nil"/>
        </w:pBdr>
        <w:shd w:val="clear" w:color="auto" w:fill="E7E6E6"/>
        <w:spacing w:line="360" w:lineRule="auto"/>
        <w:ind w:left="0" w:firstLine="0"/>
        <w:jc w:val="both"/>
        <w:rPr>
          <w:b/>
          <w:color w:val="000000"/>
        </w:rPr>
      </w:pPr>
      <w:r>
        <w:rPr>
          <w:b/>
          <w:color w:val="000000"/>
        </w:rPr>
        <w:t xml:space="preserve">DAS OBRIGAÇÕES ANTICORRUPÇÃO </w:t>
      </w:r>
    </w:p>
    <w:p w:rsidR="00526D81" w:rsidRDefault="00A742FE">
      <w:pPr>
        <w:numPr>
          <w:ilvl w:val="1"/>
          <w:numId w:val="21"/>
        </w:numPr>
        <w:pBdr>
          <w:top w:val="nil"/>
          <w:left w:val="nil"/>
          <w:bottom w:val="nil"/>
          <w:right w:val="nil"/>
          <w:between w:val="nil"/>
        </w:pBdr>
        <w:spacing w:line="360" w:lineRule="auto"/>
        <w:ind w:left="0" w:firstLine="0"/>
        <w:jc w:val="both"/>
        <w:rPr>
          <w:b/>
          <w:color w:val="000000"/>
        </w:rPr>
      </w:pPr>
      <w:r>
        <w:rPr>
          <w:color w:val="000000"/>
        </w:rPr>
        <w:t>O contratado/credenciado deve observar e fazer observar, por seus fornecedores/prestadores de serviços o mais alto padrão de ética durante todo o processo de credenciamento, de contratação e de execução do objeto contratual. Para os propósitos desta cláusula, definem-se as seguintes práticas.</w:t>
      </w:r>
    </w:p>
    <w:p w:rsidR="00526D81" w:rsidRDefault="00A742FE">
      <w:pPr>
        <w:numPr>
          <w:ilvl w:val="2"/>
          <w:numId w:val="21"/>
        </w:numPr>
        <w:pBdr>
          <w:top w:val="nil"/>
          <w:left w:val="nil"/>
          <w:bottom w:val="nil"/>
          <w:right w:val="nil"/>
          <w:between w:val="nil"/>
        </w:pBdr>
        <w:spacing w:line="360" w:lineRule="auto"/>
        <w:ind w:left="0" w:firstLine="0"/>
        <w:jc w:val="both"/>
        <w:rPr>
          <w:b/>
          <w:color w:val="000000"/>
        </w:rPr>
      </w:pPr>
      <w:r>
        <w:rPr>
          <w:color w:val="000000"/>
        </w:rPr>
        <w:lastRenderedPageBreak/>
        <w:t>“Prática corrupta”: oferecer, dar, receber ou solicitar, direta ou indiretamente, qualquer vantagem com o objetivo de influenciar a ação de servidor público no processo de licitação ou na execução de contrato;</w:t>
      </w:r>
    </w:p>
    <w:p w:rsidR="00526D81" w:rsidRDefault="00A742FE">
      <w:pPr>
        <w:numPr>
          <w:ilvl w:val="2"/>
          <w:numId w:val="21"/>
        </w:numPr>
        <w:pBdr>
          <w:top w:val="nil"/>
          <w:left w:val="nil"/>
          <w:bottom w:val="nil"/>
          <w:right w:val="nil"/>
          <w:between w:val="nil"/>
        </w:pBdr>
        <w:spacing w:line="360" w:lineRule="auto"/>
        <w:ind w:left="0" w:firstLine="0"/>
        <w:jc w:val="both"/>
        <w:rPr>
          <w:b/>
          <w:color w:val="000000"/>
        </w:rPr>
      </w:pPr>
      <w:r>
        <w:rPr>
          <w:color w:val="000000"/>
        </w:rPr>
        <w:t xml:space="preserve">“Prática fraudulenta”: a falsificação ou omissão dos fatos, com o objetivo de influenciar o processo de credenciamento ou de execução de contrato. </w:t>
      </w:r>
    </w:p>
    <w:p w:rsidR="00526D81" w:rsidRDefault="00A742FE">
      <w:pPr>
        <w:numPr>
          <w:ilvl w:val="2"/>
          <w:numId w:val="21"/>
        </w:numPr>
        <w:pBdr>
          <w:top w:val="nil"/>
          <w:left w:val="nil"/>
          <w:bottom w:val="nil"/>
          <w:right w:val="nil"/>
          <w:between w:val="nil"/>
        </w:pBdr>
        <w:spacing w:line="360" w:lineRule="auto"/>
        <w:ind w:left="0" w:firstLine="0"/>
        <w:jc w:val="both"/>
        <w:rPr>
          <w:b/>
          <w:color w:val="000000"/>
        </w:rPr>
      </w:pPr>
      <w:r>
        <w:rPr>
          <w:color w:val="000000"/>
        </w:rPr>
        <w:t xml:space="preserve">“Prática colusiva”: esquematizar ou estabelecer um acordo entre dois ou mais credenciados, com ou sem o conhecimento de representantes ou prepostos do órgão credenciador, visando estabelecer preços em níveis artificiais e não-competitivos; </w:t>
      </w:r>
    </w:p>
    <w:p w:rsidR="00526D81" w:rsidRDefault="00A742FE">
      <w:pPr>
        <w:numPr>
          <w:ilvl w:val="2"/>
          <w:numId w:val="21"/>
        </w:numPr>
        <w:pBdr>
          <w:top w:val="nil"/>
          <w:left w:val="nil"/>
          <w:bottom w:val="nil"/>
          <w:right w:val="nil"/>
          <w:between w:val="nil"/>
        </w:pBdr>
        <w:spacing w:line="360" w:lineRule="auto"/>
        <w:ind w:left="0" w:firstLine="0"/>
        <w:jc w:val="both"/>
        <w:rPr>
          <w:b/>
          <w:color w:val="000000"/>
        </w:rPr>
      </w:pPr>
      <w:r>
        <w:rPr>
          <w:color w:val="000000"/>
        </w:rPr>
        <w:t xml:space="preserve">“Prática coercitiva”: causar dano ou ameaçar causar dano, direta ou indiretamente, às pessoas ou sua propriedade, visando influenciar sua participação no processo de credenciamento ou afetar a execução do contrato; </w:t>
      </w:r>
    </w:p>
    <w:p w:rsidR="00526D81" w:rsidRDefault="00A742FE">
      <w:pPr>
        <w:numPr>
          <w:ilvl w:val="2"/>
          <w:numId w:val="21"/>
        </w:numPr>
        <w:pBdr>
          <w:top w:val="nil"/>
          <w:left w:val="nil"/>
          <w:bottom w:val="nil"/>
          <w:right w:val="nil"/>
          <w:between w:val="nil"/>
        </w:pBdr>
        <w:spacing w:line="360" w:lineRule="auto"/>
        <w:ind w:left="0" w:firstLine="0"/>
        <w:jc w:val="both"/>
        <w:rPr>
          <w:b/>
          <w:color w:val="000000"/>
        </w:rPr>
      </w:pPr>
      <w:r>
        <w:rPr>
          <w:color w:val="000000"/>
        </w:rPr>
        <w:t xml:space="preserve">“Prática obstrutiva”: destruir, falsificar, alterar ou ocultar provas em inspeções ou fazer declarações falsas aos representantes do organismo financeiro multilateral, na hipótese de financiamento, parcial ou integral, com o objetivo de impedir materialmente a apuração de alegações de práticas previstas na cláusula 21 deste edital; atos cuja intenção seja impedir materialmente o exercício do direito de o organismo financeiro multilateral promover inspeção. </w:t>
      </w:r>
    </w:p>
    <w:p w:rsidR="00526D81" w:rsidRDefault="00A742FE">
      <w:pPr>
        <w:numPr>
          <w:ilvl w:val="2"/>
          <w:numId w:val="21"/>
        </w:numPr>
        <w:pBdr>
          <w:top w:val="nil"/>
          <w:left w:val="nil"/>
          <w:bottom w:val="nil"/>
          <w:right w:val="nil"/>
          <w:between w:val="nil"/>
        </w:pBdr>
        <w:spacing w:line="360" w:lineRule="auto"/>
        <w:ind w:left="0" w:firstLine="0"/>
        <w:jc w:val="both"/>
        <w:rPr>
          <w:color w:val="000000"/>
        </w:rPr>
      </w:pPr>
      <w:r>
        <w:rPr>
          <w:color w:val="000000"/>
        </w:rPr>
        <w:t>Fica eleito o foro deste município de Quixabeira para dirimir quaisquer dúvidas oriundas deste Edital.</w:t>
      </w:r>
    </w:p>
    <w:p w:rsidR="00526D81" w:rsidRDefault="00A742FE">
      <w:pPr>
        <w:spacing w:before="200" w:line="360" w:lineRule="auto"/>
        <w:rPr>
          <w:color w:val="000000"/>
        </w:rPr>
      </w:pPr>
      <w:r>
        <w:rPr>
          <w:color w:val="000000"/>
        </w:rPr>
        <w:t>Quixabeira/Bahia, 30 de julho de 2025</w:t>
      </w:r>
    </w:p>
    <w:p w:rsidR="00526D81" w:rsidRDefault="00526D81">
      <w:pPr>
        <w:spacing w:before="200" w:line="360" w:lineRule="auto"/>
        <w:rPr>
          <w:color w:val="000000"/>
        </w:rPr>
      </w:pPr>
    </w:p>
    <w:p w:rsidR="00526D81" w:rsidRDefault="00526D81">
      <w:pPr>
        <w:spacing w:before="200" w:line="360" w:lineRule="auto"/>
        <w:rPr>
          <w:color w:val="000000"/>
        </w:rPr>
      </w:pPr>
    </w:p>
    <w:p w:rsidR="00526D81" w:rsidRDefault="00A742FE">
      <w:pPr>
        <w:jc w:val="center"/>
      </w:pPr>
      <w:r>
        <w:t>_____________________________</w:t>
      </w:r>
    </w:p>
    <w:p w:rsidR="00526D81" w:rsidRDefault="00A742FE">
      <w:pPr>
        <w:jc w:val="center"/>
        <w:rPr>
          <w:b/>
        </w:rPr>
      </w:pPr>
      <w:r>
        <w:rPr>
          <w:b/>
        </w:rPr>
        <w:t xml:space="preserve">Elsvagne Brito Rios </w:t>
      </w:r>
    </w:p>
    <w:p w:rsidR="00526D81" w:rsidRDefault="00A742FE">
      <w:pPr>
        <w:jc w:val="center"/>
      </w:pPr>
      <w:r>
        <w:t xml:space="preserve">Secretário Municipal de Governo e Planejamento </w:t>
      </w:r>
    </w:p>
    <w:p w:rsidR="00526D81" w:rsidRDefault="00526D81">
      <w:pPr>
        <w:spacing w:after="120" w:line="360" w:lineRule="auto"/>
        <w:jc w:val="center"/>
        <w:rPr>
          <w:b/>
          <w:color w:val="000000"/>
        </w:rPr>
      </w:pPr>
    </w:p>
    <w:p w:rsidR="00526D81" w:rsidRDefault="00526D81">
      <w:pPr>
        <w:spacing w:after="120" w:line="360" w:lineRule="auto"/>
        <w:rPr>
          <w:b/>
          <w:color w:val="000000"/>
        </w:rPr>
      </w:pPr>
    </w:p>
    <w:p w:rsidR="00500780" w:rsidRDefault="00500780">
      <w:pPr>
        <w:spacing w:after="120" w:line="360" w:lineRule="auto"/>
        <w:rPr>
          <w:b/>
          <w:color w:val="000000"/>
        </w:rPr>
      </w:pPr>
    </w:p>
    <w:p w:rsidR="00500780" w:rsidRDefault="00500780">
      <w:pPr>
        <w:spacing w:after="120" w:line="360" w:lineRule="auto"/>
        <w:rPr>
          <w:b/>
          <w:color w:val="000000"/>
        </w:rPr>
      </w:pPr>
    </w:p>
    <w:p w:rsidR="00500780" w:rsidRDefault="00500780">
      <w:pPr>
        <w:spacing w:after="120" w:line="360" w:lineRule="auto"/>
        <w:rPr>
          <w:b/>
          <w:color w:val="000000"/>
        </w:rPr>
      </w:pPr>
    </w:p>
    <w:p w:rsidR="00500780" w:rsidRDefault="00500780">
      <w:pPr>
        <w:spacing w:after="120" w:line="360" w:lineRule="auto"/>
        <w:rPr>
          <w:b/>
          <w:color w:val="000000"/>
        </w:rPr>
      </w:pPr>
    </w:p>
    <w:p w:rsidR="00526D81" w:rsidRDefault="00A742FE">
      <w:pPr>
        <w:spacing w:after="120" w:line="360" w:lineRule="auto"/>
        <w:jc w:val="center"/>
        <w:rPr>
          <w:b/>
          <w:color w:val="000000"/>
        </w:rPr>
      </w:pPr>
      <w:r>
        <w:rPr>
          <w:b/>
          <w:color w:val="000000"/>
        </w:rPr>
        <w:t>ANEXO 01</w:t>
      </w:r>
    </w:p>
    <w:p w:rsidR="00526D81" w:rsidRDefault="00A742FE">
      <w:pPr>
        <w:pBdr>
          <w:top w:val="nil"/>
          <w:left w:val="nil"/>
          <w:bottom w:val="nil"/>
          <w:right w:val="nil"/>
          <w:between w:val="nil"/>
        </w:pBdr>
        <w:spacing w:line="360" w:lineRule="auto"/>
        <w:jc w:val="center"/>
        <w:rPr>
          <w:b/>
          <w:color w:val="000000"/>
        </w:rPr>
      </w:pPr>
      <w:r>
        <w:rPr>
          <w:b/>
          <w:color w:val="000000"/>
        </w:rPr>
        <w:t>TERMO DE REFERÊNCIA</w:t>
      </w:r>
    </w:p>
    <w:p w:rsidR="00526D81" w:rsidRDefault="00A742FE">
      <w:pPr>
        <w:spacing w:line="360" w:lineRule="auto"/>
        <w:jc w:val="center"/>
        <w:rPr>
          <w:color w:val="000000"/>
        </w:rPr>
      </w:pPr>
      <w:r>
        <w:rPr>
          <w:b/>
          <w:color w:val="000000"/>
        </w:rPr>
        <w:t>PROJETO BÁSICO PARA CONTRATAÇÃO DE EMPRESA ESPECIALIZADA EM SERVIÇOS MECÂNICOS</w:t>
      </w:r>
    </w:p>
    <w:p w:rsidR="00526D81" w:rsidRDefault="00A742FE">
      <w:pPr>
        <w:spacing w:line="360" w:lineRule="auto"/>
        <w:jc w:val="both"/>
        <w:rPr>
          <w:b/>
          <w:color w:val="000000"/>
        </w:rPr>
      </w:pPr>
      <w:r>
        <w:rPr>
          <w:b/>
          <w:color w:val="000000"/>
        </w:rPr>
        <w:t>1. OBJETO</w:t>
      </w:r>
    </w:p>
    <w:p w:rsidR="00526D81" w:rsidRDefault="00A742FE">
      <w:pPr>
        <w:spacing w:line="360" w:lineRule="auto"/>
        <w:jc w:val="both"/>
        <w:rPr>
          <w:color w:val="000000"/>
        </w:rPr>
      </w:pPr>
      <w:r>
        <w:rPr>
          <w:color w:val="000000"/>
        </w:rPr>
        <w:t xml:space="preserve">1.1. O objeto do projeto básico é o CREDENCIAMENTO PARA </w:t>
      </w:r>
      <w:r>
        <w:rPr>
          <w:b/>
          <w:color w:val="000000"/>
        </w:rPr>
        <w:t>CONTRATAÇÃO DE EMPRESAS ESPECIALIZADAS EM SERVIÇOS DE MANUTENÇÃO PREVENTIVA E CORRETIVA DOS VEÍCULOS LEVES E PESADOS DA FROTA PERTENCENTE AO MUNICÍPIO DE QUIXABEIRA – BAHIA</w:t>
      </w:r>
      <w:r>
        <w:rPr>
          <w:color w:val="000000"/>
        </w:rPr>
        <w:t>, conforme condições, quantidades e exigências estabelecidas neste Projeto Básico, bem como atender ao que estabelece a Lei Federal nº 14.133/21 e demais legislações pertinentes.</w:t>
      </w:r>
    </w:p>
    <w:p w:rsidR="00526D81" w:rsidRDefault="00A742FE">
      <w:pPr>
        <w:spacing w:line="360" w:lineRule="auto"/>
        <w:jc w:val="both"/>
        <w:rPr>
          <w:b/>
          <w:color w:val="000000"/>
        </w:rPr>
      </w:pPr>
      <w:r>
        <w:rPr>
          <w:b/>
          <w:color w:val="000000"/>
        </w:rPr>
        <w:t>2. JUSTIFICATIVA</w:t>
      </w:r>
    </w:p>
    <w:p w:rsidR="00526D81" w:rsidRDefault="00A742FE">
      <w:pPr>
        <w:spacing w:line="360" w:lineRule="auto"/>
        <w:jc w:val="both"/>
        <w:rPr>
          <w:color w:val="000000"/>
        </w:rPr>
      </w:pPr>
      <w:r>
        <w:rPr>
          <w:color w:val="000000"/>
        </w:rPr>
        <w:t>2.1 A contratação de empresa especializada na prestação de serviços mecânicos é essencial para garantir a eficiência, segurança e continuidade dos serviços públicos prestados à população. A necessidade contínua de manutenção e reparo da frota de veículos (leves, motocicletas, ônibus, caminhões, máquinas e equipamentos) e demais equipamentos das secretarias municipais torna imprescindível a aquisição desses serviços.</w:t>
      </w:r>
    </w:p>
    <w:p w:rsidR="00526D81" w:rsidRDefault="00A742FE">
      <w:pPr>
        <w:spacing w:line="360" w:lineRule="auto"/>
        <w:jc w:val="both"/>
        <w:rPr>
          <w:color w:val="000000"/>
        </w:rPr>
      </w:pPr>
      <w:r>
        <w:rPr>
          <w:color w:val="000000"/>
        </w:rPr>
        <w:t>2.2 A manutenção regular dos veículos é fundamental para evitar paradas inesperadas e garantir a continuidade das atividades administrativas e operacionais. Um programa de manutenção eficaz assegura a integridade dos veículos, prolonga a vida útil dos automóveis e reduz os custos associados a reparos emergenciais, contribuindo para a otimização dos recursos públicos.</w:t>
      </w:r>
    </w:p>
    <w:p w:rsidR="00526D81" w:rsidRDefault="00A742FE">
      <w:pPr>
        <w:spacing w:line="360" w:lineRule="auto"/>
        <w:jc w:val="both"/>
        <w:rPr>
          <w:color w:val="000000"/>
        </w:rPr>
      </w:pPr>
      <w:r>
        <w:rPr>
          <w:color w:val="000000"/>
        </w:rPr>
        <w:t>2.3 A prestação dos serviços de manutenção é, portanto, uma estratégia proativa para preservar a funcionalidade da frota e assegurar que os veículos estejam sempre prontos para atender às demandas diárias. Isso se reflete em uma prestação de serviços públicos mais eficiente e em uma maior satisfação da população. A centralização do processo de contratação facilita a gestão e a execução dos serviços, promovendo maior controle e eficiência no uso dos recursos.</w:t>
      </w:r>
    </w:p>
    <w:p w:rsidR="00526D81" w:rsidRDefault="00A742FE">
      <w:pPr>
        <w:spacing w:line="360" w:lineRule="auto"/>
        <w:jc w:val="both"/>
        <w:rPr>
          <w:color w:val="000000"/>
        </w:rPr>
      </w:pPr>
      <w:r>
        <w:rPr>
          <w:color w:val="000000"/>
        </w:rPr>
        <w:t xml:space="preserve">3. </w:t>
      </w:r>
      <w:r w:rsidRPr="00CC2973">
        <w:rPr>
          <w:b/>
          <w:color w:val="000000"/>
        </w:rPr>
        <w:t>DESCRIÇÃO DA SOLUÇÃO</w:t>
      </w:r>
    </w:p>
    <w:p w:rsidR="00526D81" w:rsidRDefault="00A742FE">
      <w:pPr>
        <w:spacing w:line="360" w:lineRule="auto"/>
        <w:jc w:val="both"/>
        <w:rPr>
          <w:color w:val="000000"/>
        </w:rPr>
      </w:pPr>
      <w:r>
        <w:rPr>
          <w:color w:val="000000"/>
        </w:rPr>
        <w:lastRenderedPageBreak/>
        <w:t>3.1 Para a prestação de serviços mecânicos, foram consideradas diversas opções de soluções viáveis, incluindo Pregão Eletrônico, Dispensa de Licitação, Credenciamento e Adesão à Ata de Sistema de Registro de Preço.</w:t>
      </w:r>
    </w:p>
    <w:p w:rsidR="00526D81" w:rsidRDefault="00A742FE">
      <w:pPr>
        <w:spacing w:line="360" w:lineRule="auto"/>
        <w:jc w:val="both"/>
        <w:rPr>
          <w:color w:val="000000"/>
        </w:rPr>
      </w:pPr>
      <w:r>
        <w:rPr>
          <w:color w:val="000000"/>
        </w:rPr>
        <w:t>3.2 A Dispensa de Licitação é viável em situações de valores inferiores ou em situações específicas de contratação. No entanto, esta forma de contratação está restrita a valores específicos, de acordo com o art. 75, inciso I da Lei 14.133/2021. Como o serviço de manutenção da frota exige um acompanhamento contínuo e em maior volume, a Dispensa de Licitação não é viável para atender às demandas integrais da frota.</w:t>
      </w:r>
    </w:p>
    <w:p w:rsidR="00526D81" w:rsidRDefault="00A742FE">
      <w:pPr>
        <w:spacing w:line="360" w:lineRule="auto"/>
        <w:jc w:val="both"/>
        <w:rPr>
          <w:color w:val="000000"/>
        </w:rPr>
      </w:pPr>
      <w:r>
        <w:rPr>
          <w:color w:val="000000"/>
        </w:rPr>
        <w:t>3.3 A Adesão à Ata de Sistema de Registro de Preço permite que a administração pública utilize uma ata já registrada por outro órgão, com condições e valores definidos anteriormente. Contudo, esta solução não oferece a flexibilidade necessária para adaptar o serviço às necessidades específicas, uma vez que o fornecedor e as condições de prestação de serviço já foram definidos por outro órgão, o que limita a personalização e adequação dos serviços.</w:t>
      </w:r>
    </w:p>
    <w:p w:rsidR="00526D81" w:rsidRDefault="00A742FE">
      <w:pPr>
        <w:spacing w:line="360" w:lineRule="auto"/>
        <w:jc w:val="both"/>
        <w:rPr>
          <w:color w:val="000000"/>
        </w:rPr>
      </w:pPr>
      <w:r>
        <w:rPr>
          <w:color w:val="000000"/>
        </w:rPr>
        <w:t>3.4 O Pregão Eletrônico oferece ampla concorrência e transparência ao processo, permitindo a seleção da proposta mais vantajosa entre os fornecedores. No entanto, essa forma de aquisição limita a contratação de um único fornecedor por lote, o que pode comprometer a flexibilidade e a agilidade para manter a frota em condições operacionais ideais. Com apenas um prestador de serviço por lote, há o risco de o atendimento às demandas de manutenção ser mais lento.</w:t>
      </w:r>
    </w:p>
    <w:p w:rsidR="00526D81" w:rsidRDefault="00A742FE">
      <w:pPr>
        <w:spacing w:line="360" w:lineRule="auto"/>
        <w:jc w:val="both"/>
        <w:rPr>
          <w:color w:val="000000"/>
        </w:rPr>
      </w:pPr>
      <w:r>
        <w:rPr>
          <w:color w:val="000000"/>
        </w:rPr>
        <w:t>3.5 Diante dessas considerações, o Credenciamento foi escolhido como a solução mais vantajosa para a prestação dos serviços. Através do credenciamento, o município tem a opção de vários fornecedores para a realização dos serviços de manutenção, conforme o art. 79, inciso I da Lei 14.133/2021, caso em que é viável e vantajoso para a Administração a realização de contratações simultâneas em condições padronizadas. Essa opção garante a continuidade dos serviços, flexibilidade e agilidade na execução das manutenções conforme a necessidade, além de permitir que as demandas sejam atendidas de forma eficiente e pontual. O credenciamento também proporciona maior controle de qualidade, uma vez que diferentes fornecedores podem ser avaliados e selecionados de acordo com critérios técnicos, proporcionando um atendimento de melhor qualidade e economia para a administração pública.</w:t>
      </w:r>
    </w:p>
    <w:p w:rsidR="00526D81" w:rsidRDefault="00A742FE">
      <w:pPr>
        <w:spacing w:line="360" w:lineRule="auto"/>
        <w:jc w:val="both"/>
        <w:rPr>
          <w:b/>
          <w:color w:val="000000"/>
        </w:rPr>
      </w:pPr>
      <w:r>
        <w:rPr>
          <w:b/>
          <w:color w:val="000000"/>
        </w:rPr>
        <w:t>4. CLASSIFICAÇÃO DOS SERVIÇOS E FORMA DE EXECUÇÃO</w:t>
      </w:r>
    </w:p>
    <w:p w:rsidR="00526D81" w:rsidRDefault="00A742FE">
      <w:pPr>
        <w:spacing w:line="360" w:lineRule="auto"/>
        <w:jc w:val="both"/>
        <w:rPr>
          <w:color w:val="000000"/>
        </w:rPr>
      </w:pPr>
      <w:r>
        <w:rPr>
          <w:color w:val="000000"/>
        </w:rPr>
        <w:lastRenderedPageBreak/>
        <w:t>4.1 Por conseguinte, se faz necessário salientar que a licitação é um procedimento obrigatório a ser adotado pela Administração Pública direta e indireta quando pretenda contratar bens e serviços, por força do disposto no art. 37, XXI, da Constituição Federal.</w:t>
      </w:r>
    </w:p>
    <w:p w:rsidR="00526D81" w:rsidRDefault="00A742FE">
      <w:pPr>
        <w:spacing w:line="360" w:lineRule="auto"/>
        <w:jc w:val="both"/>
        <w:rPr>
          <w:color w:val="000000"/>
        </w:rPr>
      </w:pPr>
      <w:r>
        <w:rPr>
          <w:color w:val="000000"/>
        </w:rPr>
        <w:t>4.2 A Lei n° 14.133/21, dispõe sobre as hipóteses de dispensa, inexigibilidade, modalidades e procedimentos auxiliares.</w:t>
      </w:r>
    </w:p>
    <w:p w:rsidR="00526D81" w:rsidRDefault="00A742FE">
      <w:pPr>
        <w:spacing w:line="360" w:lineRule="auto"/>
        <w:jc w:val="both"/>
        <w:rPr>
          <w:color w:val="000000"/>
        </w:rPr>
      </w:pPr>
      <w:r>
        <w:rPr>
          <w:color w:val="000000"/>
        </w:rPr>
        <w:t>4.3 No caso em tela, o artigo 79 da Lei 14.133/21, prevê as possibilidades de credenciamento. Esta, por sua vez, encontra-se devidamente demonstrada no Processo Administrativo em pauta, uma vez que o Credenciamento pretendido estender-se-á a todos os interessados em prestar os serviços mecânicos para veículos da frota municipal, desde que, com capacidade e qualificação, e, mediante, as quantidades expressas na planilha com valores estimados.</w:t>
      </w:r>
    </w:p>
    <w:p w:rsidR="00526D81" w:rsidRDefault="00A742FE">
      <w:pPr>
        <w:spacing w:line="360" w:lineRule="auto"/>
        <w:jc w:val="both"/>
        <w:rPr>
          <w:color w:val="000000"/>
        </w:rPr>
      </w:pPr>
      <w:r>
        <w:rPr>
          <w:color w:val="000000"/>
        </w:rPr>
        <w:t>4.4 O credenciamento envolve uma espécie de cadastro de prestadores de serviços ou fornecedores. O credenciamento é o ato pelo qual o sujeito interessado obtém a inscrição de seu nome no referido cadastro.</w:t>
      </w:r>
    </w:p>
    <w:p w:rsidR="00526D81" w:rsidRDefault="00A742FE">
      <w:pPr>
        <w:spacing w:line="360" w:lineRule="auto"/>
        <w:jc w:val="both"/>
        <w:rPr>
          <w:color w:val="000000"/>
        </w:rPr>
      </w:pPr>
      <w:r>
        <w:rPr>
          <w:color w:val="000000"/>
        </w:rPr>
        <w:t>4.5 No caso do credenciamento a Administração credenciará um ou mais particulares que realizem um mesmo serviço, mas, que preencham os requisitos mínimos pré-estabelecidos, podendo esta Administração utilizar ou não os seus serviços. O cadastro ficará à disposição da Administração e, os particulares realizarão os serviços, quando forem procurados para tal.</w:t>
      </w:r>
    </w:p>
    <w:p w:rsidR="00526D81" w:rsidRDefault="00A742FE">
      <w:pPr>
        <w:spacing w:line="360" w:lineRule="auto"/>
        <w:jc w:val="both"/>
        <w:rPr>
          <w:color w:val="000000"/>
        </w:rPr>
      </w:pPr>
      <w:r>
        <w:rPr>
          <w:color w:val="000000"/>
        </w:rPr>
        <w:t>4.6 Recomendamos, a contratação através do credenciamento, pois, o referido cadastro ficará permanentemente aberto a futuros interessados, ainda que seja possível estabelecer limites temporais para contratações concretas.</w:t>
      </w:r>
    </w:p>
    <w:p w:rsidR="00526D81" w:rsidRDefault="00A742FE">
      <w:pPr>
        <w:spacing w:line="360" w:lineRule="auto"/>
        <w:jc w:val="both"/>
        <w:rPr>
          <w:color w:val="000000"/>
        </w:rPr>
      </w:pPr>
      <w:r>
        <w:rPr>
          <w:color w:val="000000"/>
        </w:rPr>
        <w:t>4.7 Vemos na utilização do credenciamento, o atendimento aos Princípios básicos que regem as realizações dos procedimentos licitatórios, principalmente, aos princípios da Impessoalidade e de Vinculação ao Instrumento Convocatório.</w:t>
      </w:r>
    </w:p>
    <w:p w:rsidR="00526D81" w:rsidRDefault="00A742FE">
      <w:pPr>
        <w:spacing w:line="360" w:lineRule="auto"/>
        <w:jc w:val="both"/>
        <w:rPr>
          <w:color w:val="000000"/>
        </w:rPr>
      </w:pPr>
      <w:r>
        <w:rPr>
          <w:color w:val="000000"/>
        </w:rPr>
        <w:t>4.8 O instrumento convocatório deverá estabelecer o critério de cadastramento, mediante a cronologia de entrega da documentação no setor específico.</w:t>
      </w:r>
    </w:p>
    <w:p w:rsidR="00526D81" w:rsidRDefault="00A742FE">
      <w:pPr>
        <w:spacing w:line="360" w:lineRule="auto"/>
        <w:jc w:val="both"/>
        <w:rPr>
          <w:color w:val="000000"/>
        </w:rPr>
      </w:pPr>
      <w:r>
        <w:rPr>
          <w:color w:val="000000"/>
        </w:rPr>
        <w:t>4.9 A execução do objeto seguirá a seguinte dinâmica:</w:t>
      </w:r>
    </w:p>
    <w:p w:rsidR="00526D81" w:rsidRDefault="00A742FE">
      <w:pPr>
        <w:spacing w:line="360" w:lineRule="auto"/>
        <w:jc w:val="both"/>
        <w:rPr>
          <w:color w:val="000000"/>
        </w:rPr>
      </w:pPr>
      <w:r>
        <w:rPr>
          <w:color w:val="000000"/>
        </w:rPr>
        <w:t>a) A execução do serviço será iniciada a partir da assinatura do contrato e emissão de ordem de serviço;</w:t>
      </w:r>
    </w:p>
    <w:p w:rsidR="00526D81" w:rsidRDefault="00A742FE">
      <w:pPr>
        <w:spacing w:line="360" w:lineRule="auto"/>
        <w:jc w:val="both"/>
        <w:rPr>
          <w:color w:val="000000"/>
        </w:rPr>
      </w:pPr>
      <w:r>
        <w:rPr>
          <w:color w:val="000000"/>
        </w:rPr>
        <w:t>b) Os serviços que tratam o presente documento deverão ser executados com organização e justiça, e de acordo com as descrições constantes no ETP.</w:t>
      </w:r>
    </w:p>
    <w:p w:rsidR="00526D81" w:rsidRDefault="00A742FE">
      <w:pPr>
        <w:spacing w:line="360" w:lineRule="auto"/>
        <w:jc w:val="both"/>
        <w:rPr>
          <w:color w:val="000000"/>
        </w:rPr>
      </w:pPr>
      <w:r>
        <w:rPr>
          <w:color w:val="000000"/>
        </w:rPr>
        <w:lastRenderedPageBreak/>
        <w:t>c) Todos os serviços prestados deverão ser de primeira qualidade, exercidos com zelo e dedicação no intuito de preservar a Administração Municipal.</w:t>
      </w:r>
    </w:p>
    <w:p w:rsidR="00526D81" w:rsidRDefault="00A742FE">
      <w:pPr>
        <w:spacing w:line="360" w:lineRule="auto"/>
        <w:jc w:val="both"/>
        <w:rPr>
          <w:color w:val="000000"/>
        </w:rPr>
      </w:pPr>
      <w:r>
        <w:rPr>
          <w:color w:val="000000"/>
        </w:rPr>
        <w:t>d) Deverão ser utilizados equipamentos de proteção adequados à natureza dos serviços.</w:t>
      </w:r>
    </w:p>
    <w:p w:rsidR="00526D81" w:rsidRDefault="00A742FE">
      <w:pPr>
        <w:spacing w:line="360" w:lineRule="auto"/>
        <w:jc w:val="both"/>
        <w:rPr>
          <w:color w:val="000000"/>
        </w:rPr>
      </w:pPr>
      <w:r>
        <w:rPr>
          <w:color w:val="000000"/>
        </w:rPr>
        <w:t>e) A prestação dos serviços deverá obedecer às regras conforme, forma de execução estabelecida neste projeto básico e futuro contrato.</w:t>
      </w:r>
    </w:p>
    <w:p w:rsidR="00526D81" w:rsidRDefault="00A742FE">
      <w:pPr>
        <w:spacing w:line="360" w:lineRule="auto"/>
        <w:jc w:val="both"/>
        <w:rPr>
          <w:color w:val="000000"/>
        </w:rPr>
      </w:pPr>
      <w:r>
        <w:rPr>
          <w:color w:val="000000"/>
        </w:rPr>
        <w:t>f) Os funcionários indicados pela CONTRATADA deverão cumprir todas as normas gerais a seguir relacionadas, e ainda as atribuições específicas do serviço contratado, conforme consta neste Projeto Básico.</w:t>
      </w:r>
    </w:p>
    <w:p w:rsidR="00526D81" w:rsidRDefault="00A742FE">
      <w:pPr>
        <w:spacing w:line="360" w:lineRule="auto"/>
        <w:jc w:val="both"/>
        <w:rPr>
          <w:color w:val="000000"/>
        </w:rPr>
      </w:pPr>
      <w:r>
        <w:rPr>
          <w:color w:val="000000"/>
        </w:rPr>
        <w:t>g) Ser pontual na entrega dos serviços solicitados;</w:t>
      </w:r>
    </w:p>
    <w:p w:rsidR="00526D81" w:rsidRDefault="00A742FE">
      <w:pPr>
        <w:spacing w:line="360" w:lineRule="auto"/>
        <w:jc w:val="both"/>
        <w:rPr>
          <w:color w:val="000000"/>
        </w:rPr>
      </w:pPr>
      <w:r>
        <w:rPr>
          <w:color w:val="000000"/>
        </w:rPr>
        <w:t>h) Cumprir as normas de segurança para acesso às dependências da CONTRATANTE;</w:t>
      </w:r>
    </w:p>
    <w:p w:rsidR="00526D81" w:rsidRDefault="00A742FE">
      <w:pPr>
        <w:spacing w:line="360" w:lineRule="auto"/>
        <w:jc w:val="both"/>
        <w:rPr>
          <w:color w:val="000000"/>
        </w:rPr>
      </w:pPr>
      <w:r>
        <w:rPr>
          <w:color w:val="000000"/>
        </w:rPr>
        <w:t>i) Comunicar à autoridade competente qualquer irregularidade verificada;</w:t>
      </w:r>
    </w:p>
    <w:p w:rsidR="00526D81" w:rsidRDefault="00A742FE">
      <w:pPr>
        <w:spacing w:line="360" w:lineRule="auto"/>
        <w:jc w:val="both"/>
        <w:rPr>
          <w:color w:val="000000"/>
        </w:rPr>
      </w:pPr>
      <w:r>
        <w:rPr>
          <w:color w:val="000000"/>
        </w:rPr>
        <w:t>j) Operar, sempre que necessário e de forma adequada, equipamentos e sistemas informatizados disponíveis para a execução dos serviços;</w:t>
      </w:r>
    </w:p>
    <w:p w:rsidR="00526D81" w:rsidRDefault="00A742FE">
      <w:pPr>
        <w:spacing w:line="360" w:lineRule="auto"/>
        <w:jc w:val="both"/>
        <w:rPr>
          <w:color w:val="000000"/>
        </w:rPr>
      </w:pPr>
      <w:r>
        <w:rPr>
          <w:color w:val="000000"/>
        </w:rPr>
        <w:t>k) Solicitar apoio técnico junto às unidades competentes da CONTRATANTE para dirimir dúvidas a respeito do contrato, quando for o caso;</w:t>
      </w:r>
    </w:p>
    <w:p w:rsidR="00526D81" w:rsidRDefault="00A742FE">
      <w:pPr>
        <w:spacing w:line="360" w:lineRule="auto"/>
        <w:jc w:val="both"/>
        <w:rPr>
          <w:color w:val="000000"/>
        </w:rPr>
      </w:pPr>
      <w:r>
        <w:rPr>
          <w:color w:val="000000"/>
        </w:rPr>
        <w:t>l) Guardar sigilo de assuntos dos quais venha a ter conhecimento em virtude dos serviços;</w:t>
      </w:r>
    </w:p>
    <w:p w:rsidR="00526D81" w:rsidRDefault="00A742FE">
      <w:pPr>
        <w:spacing w:line="360" w:lineRule="auto"/>
        <w:jc w:val="both"/>
        <w:rPr>
          <w:color w:val="000000"/>
        </w:rPr>
      </w:pPr>
      <w:r>
        <w:rPr>
          <w:color w:val="000000"/>
        </w:rPr>
        <w:t>m) Manter atualizada a documentação necessária à execução do serviço;</w:t>
      </w:r>
    </w:p>
    <w:p w:rsidR="00526D81" w:rsidRDefault="00A742FE">
      <w:pPr>
        <w:spacing w:line="360" w:lineRule="auto"/>
        <w:jc w:val="both"/>
        <w:rPr>
          <w:color w:val="000000"/>
        </w:rPr>
      </w:pPr>
      <w:r>
        <w:rPr>
          <w:color w:val="000000"/>
        </w:rPr>
        <w:t>n) Buscar orientação com seu preposto, em caso de dificuldades no desempenho das atividades, repassando‐lhe o problema;</w:t>
      </w:r>
    </w:p>
    <w:p w:rsidR="00526D81" w:rsidRDefault="00A742FE">
      <w:pPr>
        <w:spacing w:line="360" w:lineRule="auto"/>
        <w:jc w:val="both"/>
        <w:rPr>
          <w:color w:val="000000"/>
        </w:rPr>
      </w:pPr>
      <w:r>
        <w:rPr>
          <w:color w:val="000000"/>
        </w:rPr>
        <w:t>o) Adotar todas as providências ao seu alcance para sanar irregularidades ou agir em casos emergenciais;</w:t>
      </w:r>
    </w:p>
    <w:p w:rsidR="00526D81" w:rsidRDefault="00A742FE">
      <w:pPr>
        <w:spacing w:line="360" w:lineRule="auto"/>
        <w:jc w:val="both"/>
        <w:rPr>
          <w:color w:val="000000"/>
        </w:rPr>
      </w:pPr>
      <w:r>
        <w:rPr>
          <w:color w:val="000000"/>
        </w:rPr>
        <w:t>p) Levar ao conhecimento do preposto, imediatamente, qualquer informação considerada importante;</w:t>
      </w:r>
    </w:p>
    <w:p w:rsidR="00526D81" w:rsidRDefault="00A742FE">
      <w:pPr>
        <w:spacing w:line="360" w:lineRule="auto"/>
        <w:jc w:val="both"/>
        <w:rPr>
          <w:color w:val="000000"/>
        </w:rPr>
      </w:pPr>
      <w:r>
        <w:rPr>
          <w:color w:val="000000"/>
        </w:rPr>
        <w:t>q) Evitar tratar de assuntos particulares ou que não tenham afinidade com o serviço desempenhado, durante o horário de trabalho, a fim de evitar o comprometimento e interrupções desnecessárias no atendimento;</w:t>
      </w:r>
    </w:p>
    <w:p w:rsidR="00526D81" w:rsidRDefault="00A742FE">
      <w:pPr>
        <w:spacing w:line="360" w:lineRule="auto"/>
        <w:jc w:val="both"/>
        <w:rPr>
          <w:color w:val="000000"/>
        </w:rPr>
      </w:pPr>
      <w:r>
        <w:rPr>
          <w:color w:val="000000"/>
        </w:rPr>
        <w:t>r) Evitar confrontos com servidores, outros prestadores de serviço e visitantes da CONTRATANTE;</w:t>
      </w:r>
    </w:p>
    <w:p w:rsidR="00526D81" w:rsidRDefault="00A742FE">
      <w:pPr>
        <w:spacing w:line="360" w:lineRule="auto"/>
        <w:jc w:val="both"/>
        <w:rPr>
          <w:color w:val="000000"/>
        </w:rPr>
      </w:pPr>
      <w:r>
        <w:rPr>
          <w:color w:val="000000"/>
        </w:rPr>
        <w:t>s) Tratar a todos com urbanidade;</w:t>
      </w:r>
    </w:p>
    <w:p w:rsidR="00526D81" w:rsidRDefault="00A742FE">
      <w:pPr>
        <w:spacing w:line="360" w:lineRule="auto"/>
        <w:jc w:val="both"/>
        <w:rPr>
          <w:color w:val="000000"/>
        </w:rPr>
      </w:pPr>
      <w:r>
        <w:rPr>
          <w:color w:val="000000"/>
        </w:rPr>
        <w:t>t) Não abordar autoridades ou servidores para tratar de assuntos particulares, de serviço ou atinentes ao contrato, exceto se for membro da FISCALIZAÇÃO;</w:t>
      </w:r>
    </w:p>
    <w:p w:rsidR="00526D81" w:rsidRDefault="00A742FE">
      <w:pPr>
        <w:spacing w:line="360" w:lineRule="auto"/>
        <w:jc w:val="both"/>
        <w:rPr>
          <w:color w:val="000000"/>
        </w:rPr>
      </w:pPr>
      <w:r>
        <w:rPr>
          <w:color w:val="000000"/>
        </w:rPr>
        <w:t>u) Não participar, no âmbito da CONTRATANTE, de grupos de manifestações ou reivindicações, evitando espalhar boatos ou tecer comentários desairosos ou desrespeitosos relativos a outras pessoas.</w:t>
      </w:r>
    </w:p>
    <w:p w:rsidR="00526D81" w:rsidRDefault="00A742FE">
      <w:pPr>
        <w:spacing w:line="360" w:lineRule="auto"/>
        <w:jc w:val="both"/>
        <w:rPr>
          <w:color w:val="000000"/>
        </w:rPr>
      </w:pPr>
      <w:r>
        <w:rPr>
          <w:color w:val="000000"/>
        </w:rPr>
        <w:lastRenderedPageBreak/>
        <w:t>v) A Prefeitura Municipal de QUIXABEIRA - BA, manterá permanente fiscalização, no que concerne ao fiel cumprimento de todas as condições estipuladas neste credenciamento e no contrato.</w:t>
      </w:r>
    </w:p>
    <w:p w:rsidR="00526D81" w:rsidRDefault="00A742FE">
      <w:pPr>
        <w:spacing w:line="360" w:lineRule="auto"/>
        <w:jc w:val="both"/>
        <w:rPr>
          <w:color w:val="000000"/>
        </w:rPr>
      </w:pPr>
      <w:r>
        <w:rPr>
          <w:color w:val="000000"/>
        </w:rPr>
        <w:t>w) Não ingerir bebidas alcoólicas em serviço.</w:t>
      </w:r>
    </w:p>
    <w:p w:rsidR="00526D81" w:rsidRDefault="00A742FE">
      <w:pPr>
        <w:spacing w:line="360" w:lineRule="auto"/>
        <w:jc w:val="both"/>
        <w:rPr>
          <w:b/>
          <w:color w:val="000000"/>
        </w:rPr>
      </w:pPr>
      <w:r>
        <w:rPr>
          <w:b/>
          <w:color w:val="000000"/>
        </w:rPr>
        <w:t>5. ESPECIFICAÇÃO / DETALHAMENTO DOS SERVIÇOS</w:t>
      </w:r>
    </w:p>
    <w:p w:rsidR="00526D81" w:rsidRDefault="00A742FE">
      <w:pPr>
        <w:spacing w:line="360" w:lineRule="auto"/>
        <w:jc w:val="both"/>
        <w:rPr>
          <w:color w:val="000000"/>
        </w:rPr>
      </w:pPr>
      <w:r>
        <w:rPr>
          <w:color w:val="000000"/>
        </w:rPr>
        <w:t>5.1. Trata-se da prestação de serviços mecânicos para veículos da frota municipal para atender as necessidades das Secretarias da Prefeitura Municipal de Quixabeira – BA.</w:t>
      </w:r>
    </w:p>
    <w:p w:rsidR="00526D81" w:rsidRDefault="00A742FE">
      <w:pPr>
        <w:spacing w:line="360" w:lineRule="auto"/>
        <w:jc w:val="both"/>
        <w:rPr>
          <w:color w:val="000000"/>
        </w:rPr>
      </w:pPr>
      <w:r>
        <w:rPr>
          <w:color w:val="000000"/>
        </w:rPr>
        <w:t>5.2 Especificações técnicas do serviço:</w:t>
      </w:r>
    </w:p>
    <w:p w:rsidR="00526D81" w:rsidRDefault="00A742FE">
      <w:pPr>
        <w:spacing w:line="360" w:lineRule="auto"/>
        <w:jc w:val="both"/>
        <w:rPr>
          <w:color w:val="000000"/>
        </w:rPr>
      </w:pPr>
      <w:r>
        <w:rPr>
          <w:color w:val="000000"/>
        </w:rPr>
        <w:t>a) Para executar os serviços, a contratada deverá disponibilizar pessoal treinado e adequado para atender as exigências contratuais;</w:t>
      </w:r>
    </w:p>
    <w:p w:rsidR="00526D81" w:rsidRDefault="00A742FE">
      <w:pPr>
        <w:spacing w:line="360" w:lineRule="auto"/>
        <w:jc w:val="both"/>
        <w:rPr>
          <w:color w:val="000000"/>
        </w:rPr>
      </w:pPr>
      <w:r>
        <w:rPr>
          <w:color w:val="000000"/>
        </w:rPr>
        <w:t>b) As solicitações serão feitas, por demanda, pelo responsável de cada secretaria solicitante, se necessário inclusive nos finais de semana e/ou feriados;</w:t>
      </w:r>
    </w:p>
    <w:p w:rsidR="00526D81" w:rsidRDefault="00A742FE">
      <w:pPr>
        <w:spacing w:line="360" w:lineRule="auto"/>
        <w:jc w:val="both"/>
        <w:rPr>
          <w:color w:val="000000"/>
        </w:rPr>
      </w:pPr>
      <w:r>
        <w:rPr>
          <w:color w:val="000000"/>
        </w:rPr>
        <w:t>c) Os serviços deverão ser executados mediante solicitação em documento específico, por meio de correspondência eletrônica (e-mail e/ou telefone), a ser emitido pelo setor competente da Secretaria solicitante;</w:t>
      </w:r>
    </w:p>
    <w:p w:rsidR="00526D81" w:rsidRDefault="00A742FE">
      <w:pPr>
        <w:spacing w:line="360" w:lineRule="auto"/>
        <w:jc w:val="both"/>
        <w:rPr>
          <w:color w:val="000000"/>
        </w:rPr>
      </w:pPr>
      <w:r>
        <w:rPr>
          <w:color w:val="000000"/>
        </w:rPr>
        <w:t>d) Em caso de necessidade de algum serviço fora do horário de expediente ou em caráter de urgência, a CONTRATADA poderá atender sem o respectivo documento, citado no item anterior;</w:t>
      </w:r>
    </w:p>
    <w:p w:rsidR="00526D81" w:rsidRDefault="00A742FE">
      <w:pPr>
        <w:spacing w:line="360" w:lineRule="auto"/>
        <w:jc w:val="both"/>
        <w:rPr>
          <w:color w:val="000000"/>
        </w:rPr>
      </w:pPr>
      <w:r>
        <w:rPr>
          <w:color w:val="000000"/>
        </w:rPr>
        <w:t>e) A empresa contratada deverá apresentar um relatório com a discriminação dos serviços executados para cada Secretaria solicitante, incluindo todas as informações necessárias.</w:t>
      </w:r>
    </w:p>
    <w:p w:rsidR="00526D81" w:rsidRDefault="00A742FE">
      <w:pPr>
        <w:spacing w:line="360" w:lineRule="auto"/>
        <w:jc w:val="both"/>
        <w:rPr>
          <w:color w:val="000000"/>
        </w:rPr>
      </w:pPr>
      <w:r>
        <w:rPr>
          <w:color w:val="000000"/>
        </w:rPr>
        <w:t>5.2.1 Em caso de credenciamento de 02 ou mais interessados, o Município poderá estabelecer valores e/ou quantidades a ser contratado para cada interessado, sendo que, poderá deixar um saldo remanescente para credenciamento de futuros interessados no objeto, durante o prazo estabelecido no edital, para futuros credenciados.</w:t>
      </w:r>
    </w:p>
    <w:p w:rsidR="00526D81" w:rsidRDefault="00A742FE">
      <w:pPr>
        <w:spacing w:line="360" w:lineRule="auto"/>
        <w:jc w:val="both"/>
        <w:rPr>
          <w:color w:val="000000"/>
        </w:rPr>
      </w:pPr>
      <w:r>
        <w:rPr>
          <w:color w:val="000000"/>
        </w:rPr>
        <w:t>5.2.2 Caso as quantidades/valores remanescentes mencionadas no item anterior não tenham sido contratadas por novos credenciados, os interessados contratados inicialmente, poderão absorver estes valores quantidades, mediante, anuência e novo contrato.</w:t>
      </w:r>
    </w:p>
    <w:p w:rsidR="00526D81" w:rsidRDefault="00A742FE">
      <w:pPr>
        <w:spacing w:line="360" w:lineRule="auto"/>
        <w:jc w:val="both"/>
        <w:rPr>
          <w:color w:val="000000"/>
        </w:rPr>
      </w:pPr>
      <w:r>
        <w:rPr>
          <w:color w:val="000000"/>
        </w:rPr>
        <w:t>5.3 Dos Serviços</w:t>
      </w:r>
    </w:p>
    <w:p w:rsidR="00526D81" w:rsidRDefault="00A742FE">
      <w:pPr>
        <w:spacing w:line="360" w:lineRule="auto"/>
        <w:jc w:val="both"/>
        <w:rPr>
          <w:color w:val="000000"/>
        </w:rPr>
      </w:pPr>
      <w:r>
        <w:rPr>
          <w:color w:val="000000"/>
        </w:rPr>
        <w:t>5.3.1 A Contratada deverá executar os seguintes serviços:</w:t>
      </w:r>
    </w:p>
    <w:p w:rsidR="00526D81" w:rsidRDefault="00A742FE">
      <w:pPr>
        <w:numPr>
          <w:ilvl w:val="0"/>
          <w:numId w:val="10"/>
        </w:numPr>
        <w:spacing w:line="360" w:lineRule="auto"/>
        <w:ind w:left="0" w:firstLine="0"/>
        <w:jc w:val="both"/>
        <w:rPr>
          <w:color w:val="000000"/>
        </w:rPr>
      </w:pPr>
      <w:r>
        <w:rPr>
          <w:color w:val="000000"/>
        </w:rPr>
        <w:t xml:space="preserve">SERVIÇO DE TAPEÇARIA PARA VEÍCULOS; </w:t>
      </w:r>
    </w:p>
    <w:p w:rsidR="00526D81" w:rsidRDefault="00A742FE">
      <w:pPr>
        <w:numPr>
          <w:ilvl w:val="0"/>
          <w:numId w:val="10"/>
        </w:numPr>
        <w:spacing w:line="360" w:lineRule="auto"/>
        <w:ind w:left="0" w:firstLine="0"/>
        <w:jc w:val="both"/>
        <w:rPr>
          <w:color w:val="000000"/>
        </w:rPr>
      </w:pPr>
      <w:r>
        <w:rPr>
          <w:color w:val="000000"/>
        </w:rPr>
        <w:t xml:space="preserve">SERVIÇOS DE CARROCERIA, LANTERNAGEM, PINTURA, VIDRAÇARIA, CAPOTARIA, TAPEÇARIA, LIMPEZA DE ESTOFAMENTOS DOS BANCOS (MECÂNICA PESADA - ÔNIBUS/CAMINHÕES/MÁQUINAS/EQUIPAMENTOS); </w:t>
      </w:r>
    </w:p>
    <w:p w:rsidR="00526D81" w:rsidRDefault="00A742FE">
      <w:pPr>
        <w:numPr>
          <w:ilvl w:val="0"/>
          <w:numId w:val="10"/>
        </w:numPr>
        <w:spacing w:line="360" w:lineRule="auto"/>
        <w:ind w:left="0" w:firstLine="0"/>
        <w:jc w:val="both"/>
        <w:rPr>
          <w:color w:val="000000"/>
        </w:rPr>
      </w:pPr>
      <w:r>
        <w:rPr>
          <w:color w:val="000000"/>
        </w:rPr>
        <w:lastRenderedPageBreak/>
        <w:t xml:space="preserve">SERVIÇOS DE CARROCERIA: LANTERNAGEM, PINTURA, VIDRAÇARIA, CAPOTARIA, TAPEÇARIA, LIMPEZA DE ESTOFAMENTOS DOS BANCOS (MECÂNICA LEVE EM GERAL); </w:t>
      </w:r>
    </w:p>
    <w:p w:rsidR="00526D81" w:rsidRDefault="00A742FE">
      <w:pPr>
        <w:numPr>
          <w:ilvl w:val="0"/>
          <w:numId w:val="10"/>
        </w:numPr>
        <w:spacing w:line="360" w:lineRule="auto"/>
        <w:ind w:left="0" w:firstLine="0"/>
        <w:jc w:val="both"/>
        <w:rPr>
          <w:color w:val="000000"/>
        </w:rPr>
      </w:pPr>
      <w:r>
        <w:rPr>
          <w:color w:val="000000"/>
        </w:rPr>
        <w:t xml:space="preserve">SERVIÇOS DE MECÂNICA: MECÂNICA EM E SERVIÇOS SIMILARES (MECÂNICA LEVE EM GERAL); </w:t>
      </w:r>
    </w:p>
    <w:p w:rsidR="00526D81" w:rsidRDefault="00A742FE">
      <w:pPr>
        <w:numPr>
          <w:ilvl w:val="0"/>
          <w:numId w:val="10"/>
        </w:numPr>
        <w:spacing w:line="360" w:lineRule="auto"/>
        <w:ind w:left="0" w:firstLine="0"/>
        <w:jc w:val="both"/>
        <w:rPr>
          <w:color w:val="000000"/>
        </w:rPr>
      </w:pPr>
      <w:r>
        <w:rPr>
          <w:color w:val="000000"/>
        </w:rPr>
        <w:t xml:space="preserve">SERVIÇOS DE MECANICA: MECANICA E SERVIÇOS SIMILARES EM VEÍCULOS TIPO MOTOCICLETA (MECÂNICA LEVE EM GERAL); </w:t>
      </w:r>
    </w:p>
    <w:p w:rsidR="00526D81" w:rsidRDefault="00A742FE">
      <w:pPr>
        <w:numPr>
          <w:ilvl w:val="0"/>
          <w:numId w:val="10"/>
        </w:numPr>
        <w:spacing w:line="360" w:lineRule="auto"/>
        <w:ind w:left="0" w:firstLine="0"/>
        <w:jc w:val="both"/>
        <w:rPr>
          <w:color w:val="000000"/>
        </w:rPr>
      </w:pPr>
      <w:r>
        <w:rPr>
          <w:color w:val="000000"/>
        </w:rPr>
        <w:t xml:space="preserve">SERVIÇOS DE MANUTENÇÃO EM AR CONDICIONADO (MECÂNICA LEVE EM GERAL); </w:t>
      </w:r>
    </w:p>
    <w:p w:rsidR="00526D81" w:rsidRDefault="00A742FE">
      <w:pPr>
        <w:numPr>
          <w:ilvl w:val="0"/>
          <w:numId w:val="10"/>
        </w:numPr>
        <w:spacing w:line="360" w:lineRule="auto"/>
        <w:ind w:left="0" w:firstLine="0"/>
        <w:jc w:val="both"/>
        <w:rPr>
          <w:color w:val="000000"/>
        </w:rPr>
      </w:pPr>
      <w:r>
        <w:rPr>
          <w:color w:val="000000"/>
        </w:rPr>
        <w:t xml:space="preserve">SERVIÇOS ELÉTRICOS E SIMILARES (MECÂNICA LEVE EM GERAL); </w:t>
      </w:r>
    </w:p>
    <w:p w:rsidR="00526D81" w:rsidRDefault="00A742FE">
      <w:pPr>
        <w:numPr>
          <w:ilvl w:val="0"/>
          <w:numId w:val="10"/>
        </w:numPr>
        <w:spacing w:line="360" w:lineRule="auto"/>
        <w:ind w:left="0" w:firstLine="0"/>
        <w:jc w:val="both"/>
        <w:rPr>
          <w:color w:val="000000"/>
        </w:rPr>
      </w:pPr>
      <w:r>
        <w:rPr>
          <w:color w:val="000000"/>
        </w:rPr>
        <w:t xml:space="preserve">SERVIÇO DE BORRACHARIA EM GERAL PARA VEÍCULOS TIPO MOTOCICLETAS; </w:t>
      </w:r>
    </w:p>
    <w:p w:rsidR="00526D81" w:rsidRDefault="00A742FE">
      <w:pPr>
        <w:numPr>
          <w:ilvl w:val="0"/>
          <w:numId w:val="10"/>
        </w:numPr>
        <w:spacing w:line="360" w:lineRule="auto"/>
        <w:ind w:left="0" w:firstLine="0"/>
        <w:jc w:val="both"/>
        <w:rPr>
          <w:color w:val="000000"/>
        </w:rPr>
      </w:pPr>
      <w:r>
        <w:rPr>
          <w:color w:val="000000"/>
        </w:rPr>
        <w:t xml:space="preserve">SERVIÇOS DE MANUTENÇÃO EM AR CONDICIONADO (MECÂNICA PESADA - ÔNIBUS/CAMINHÕES/MÁQUINAS/EQUIPAMENTOS); </w:t>
      </w:r>
    </w:p>
    <w:p w:rsidR="00526D81" w:rsidRDefault="00A742FE">
      <w:pPr>
        <w:numPr>
          <w:ilvl w:val="0"/>
          <w:numId w:val="10"/>
        </w:numPr>
        <w:spacing w:line="360" w:lineRule="auto"/>
        <w:ind w:left="0" w:firstLine="0"/>
        <w:jc w:val="both"/>
        <w:rPr>
          <w:color w:val="000000"/>
        </w:rPr>
      </w:pPr>
      <w:r>
        <w:rPr>
          <w:color w:val="000000"/>
        </w:rPr>
        <w:t xml:space="preserve">SERVIÇOS DE MECANICA: MECANICA EM GERAL E SERVIÇOS SIMILARES (MECÂNICA PESADA - ÔNIBUS/CAMINHÕES/MÁQUINAS/EQUIPAMENTOS); </w:t>
      </w:r>
    </w:p>
    <w:p w:rsidR="00526D81" w:rsidRDefault="00A742FE">
      <w:pPr>
        <w:numPr>
          <w:ilvl w:val="0"/>
          <w:numId w:val="10"/>
        </w:numPr>
        <w:spacing w:line="360" w:lineRule="auto"/>
        <w:ind w:left="0" w:firstLine="0"/>
        <w:jc w:val="both"/>
        <w:rPr>
          <w:color w:val="000000"/>
        </w:rPr>
      </w:pPr>
      <w:r>
        <w:rPr>
          <w:color w:val="000000"/>
        </w:rPr>
        <w:t xml:space="preserve">SERVIÇOS ELÉTRICOS E SIMILARES (MECÂNICA PESADA - ÔNIBUS/CAMINHÕES/MÁQUINAS EQUIPAMENTOS); </w:t>
      </w:r>
    </w:p>
    <w:p w:rsidR="00526D81" w:rsidRDefault="00A742FE">
      <w:pPr>
        <w:numPr>
          <w:ilvl w:val="0"/>
          <w:numId w:val="10"/>
        </w:numPr>
        <w:spacing w:line="360" w:lineRule="auto"/>
        <w:ind w:left="0" w:firstLine="0"/>
        <w:jc w:val="both"/>
        <w:rPr>
          <w:color w:val="000000"/>
        </w:rPr>
      </w:pPr>
      <w:r>
        <w:rPr>
          <w:color w:val="000000"/>
        </w:rPr>
        <w:t xml:space="preserve">SERVIÇO BORRACHARIA GERAL PARA VEÍCULOS TIPO PEQUENOS TIPO MEDIOS VEICULOS TIPO ONIBUS / CAMINHÕES / MÁQUINAS / EQUIPAMENTOS. </w:t>
      </w:r>
    </w:p>
    <w:p w:rsidR="00526D81" w:rsidRDefault="00A742FE">
      <w:pPr>
        <w:numPr>
          <w:ilvl w:val="0"/>
          <w:numId w:val="10"/>
        </w:numPr>
        <w:spacing w:line="360" w:lineRule="auto"/>
        <w:ind w:left="0" w:firstLine="0"/>
        <w:jc w:val="both"/>
        <w:rPr>
          <w:color w:val="000000"/>
        </w:rPr>
      </w:pPr>
      <w:r>
        <w:rPr>
          <w:color w:val="000000"/>
        </w:rPr>
        <w:t xml:space="preserve">5.3.2 As manutenções preventivas e inspeções veiculares dos veículos deverão ocorrer sempre com intervalos regulares de quilometragem percorrida, que acontecerá geralmente a cada 10.000km, 20.000km, e assim sucessivamente, até que o veículo percorra no máximo 60.000km; </w:t>
      </w:r>
    </w:p>
    <w:p w:rsidR="00526D81" w:rsidRDefault="00A742FE">
      <w:pPr>
        <w:numPr>
          <w:ilvl w:val="0"/>
          <w:numId w:val="10"/>
        </w:numPr>
        <w:spacing w:line="360" w:lineRule="auto"/>
        <w:ind w:left="0" w:firstLine="0"/>
        <w:jc w:val="both"/>
        <w:rPr>
          <w:color w:val="000000"/>
        </w:rPr>
      </w:pPr>
      <w:r>
        <w:rPr>
          <w:color w:val="000000"/>
        </w:rPr>
        <w:t xml:space="preserve">5.3.3 A Manutenção Corretiva: são todos os reparos necessários aos defeitos ocorridos acidentalmente como, por exemplo: quebra de componentes, desgastes prematuros, uso indevido, colisões; 5.4 Plano de Trabalho: 5.4.1 Manutenção Preventiva e Corretiva: </w:t>
      </w:r>
    </w:p>
    <w:p w:rsidR="00526D81" w:rsidRDefault="00A742FE">
      <w:pPr>
        <w:numPr>
          <w:ilvl w:val="0"/>
          <w:numId w:val="10"/>
        </w:numPr>
        <w:spacing w:line="360" w:lineRule="auto"/>
        <w:ind w:left="0" w:firstLine="0"/>
        <w:jc w:val="both"/>
        <w:rPr>
          <w:color w:val="000000"/>
        </w:rPr>
      </w:pPr>
      <w:r>
        <w:rPr>
          <w:color w:val="000000"/>
        </w:rPr>
        <w:t xml:space="preserve">5.4.2 As manutenções preventivas e inspeções dos veículos deverão ser realizadas em intervalos regulares de quilometragem, geralmente a cada 10.000 km, 20.000 km, e assim por diante, até que o veículo atinja um máximo de 60.000 km percorridos, porém, as revisões dos veículos novos que ainda estiverem dentro do período de garantia serão realizadas exclusivamente em oficinas autorizadas pelo fabricante, em conformidade com as exigências para a manutenção da garantia. Essa quilometragem deve ser marcada e contada a partir da data inicial da execução do contrato. </w:t>
      </w:r>
      <w:r>
        <w:rPr>
          <w:color w:val="000000"/>
        </w:rPr>
        <w:lastRenderedPageBreak/>
        <w:t xml:space="preserve">Objetivando a prevenção e a detecção de falhas ou desgastes nos componentes sistêmicos que interferem na eficiente operacionalização dos veículos obedecendo ao seguinte Plano de Trabalho: </w:t>
      </w:r>
    </w:p>
    <w:p w:rsidR="00526D81" w:rsidRDefault="00A742FE">
      <w:pPr>
        <w:numPr>
          <w:ilvl w:val="0"/>
          <w:numId w:val="10"/>
        </w:numPr>
        <w:spacing w:line="360" w:lineRule="auto"/>
        <w:ind w:left="0" w:firstLine="0"/>
        <w:jc w:val="both"/>
        <w:rPr>
          <w:color w:val="000000"/>
        </w:rPr>
      </w:pPr>
      <w:r>
        <w:rPr>
          <w:color w:val="000000"/>
        </w:rPr>
        <w:t>5.4.3 Revisão A (10.000 e 20.000 km):</w:t>
      </w:r>
    </w:p>
    <w:p w:rsidR="00526D81" w:rsidRDefault="00A742FE">
      <w:pPr>
        <w:numPr>
          <w:ilvl w:val="0"/>
          <w:numId w:val="10"/>
        </w:numPr>
        <w:spacing w:line="360" w:lineRule="auto"/>
        <w:ind w:left="0" w:firstLine="0"/>
        <w:jc w:val="both"/>
        <w:rPr>
          <w:color w:val="000000"/>
        </w:rPr>
      </w:pPr>
      <w:r>
        <w:rPr>
          <w:color w:val="000000"/>
        </w:rPr>
        <w:t>Pré-filtro de combustível: limpar elemento filtrante;</w:t>
      </w:r>
    </w:p>
    <w:p w:rsidR="00526D81" w:rsidRDefault="00A742FE">
      <w:pPr>
        <w:numPr>
          <w:ilvl w:val="0"/>
          <w:numId w:val="10"/>
        </w:numPr>
        <w:spacing w:line="360" w:lineRule="auto"/>
        <w:ind w:left="0" w:firstLine="0"/>
        <w:jc w:val="both"/>
        <w:rPr>
          <w:color w:val="000000"/>
        </w:rPr>
      </w:pPr>
      <w:r>
        <w:rPr>
          <w:color w:val="000000"/>
        </w:rPr>
        <w:t>Filtro de ar: limpar a válvula de descarga automática de pó;</w:t>
      </w:r>
    </w:p>
    <w:p w:rsidR="00526D81" w:rsidRDefault="00A742FE">
      <w:pPr>
        <w:numPr>
          <w:ilvl w:val="0"/>
          <w:numId w:val="10"/>
        </w:numPr>
        <w:spacing w:line="360" w:lineRule="auto"/>
        <w:ind w:left="0" w:firstLine="0"/>
        <w:jc w:val="both"/>
        <w:rPr>
          <w:color w:val="000000"/>
        </w:rPr>
      </w:pPr>
      <w:r>
        <w:rPr>
          <w:color w:val="000000"/>
        </w:rPr>
        <w:t>Filtro de ar: limpar o coletor de pó;</w:t>
      </w:r>
    </w:p>
    <w:p w:rsidR="00526D81" w:rsidRDefault="00A742FE">
      <w:pPr>
        <w:numPr>
          <w:ilvl w:val="0"/>
          <w:numId w:val="10"/>
        </w:numPr>
        <w:spacing w:line="360" w:lineRule="auto"/>
        <w:ind w:left="0" w:firstLine="0"/>
        <w:jc w:val="both"/>
        <w:rPr>
          <w:color w:val="000000"/>
        </w:rPr>
      </w:pPr>
      <w:r>
        <w:rPr>
          <w:color w:val="000000"/>
        </w:rPr>
        <w:t>Filtro de ar: comprovar o grau de contaminação do elemento filtrante através da lâmpada indicadora de manutenção (trocar elemento filtrante se houver indicação de saturação ou no máximo após 2 anos de uso);</w:t>
      </w:r>
    </w:p>
    <w:p w:rsidR="00526D81" w:rsidRDefault="00A742FE">
      <w:pPr>
        <w:numPr>
          <w:ilvl w:val="0"/>
          <w:numId w:val="10"/>
        </w:numPr>
        <w:spacing w:line="360" w:lineRule="auto"/>
        <w:ind w:left="0" w:firstLine="0"/>
        <w:jc w:val="both"/>
        <w:rPr>
          <w:color w:val="000000"/>
        </w:rPr>
      </w:pPr>
      <w:r>
        <w:rPr>
          <w:color w:val="000000"/>
        </w:rPr>
        <w:t>Motor: trocar o óleo e o elemento filtrante (não sendo necessário trocar o óleo, verificar o nível e abastecer);</w:t>
      </w:r>
    </w:p>
    <w:p w:rsidR="00526D81" w:rsidRDefault="00A742FE">
      <w:pPr>
        <w:numPr>
          <w:ilvl w:val="0"/>
          <w:numId w:val="10"/>
        </w:numPr>
        <w:spacing w:line="360" w:lineRule="auto"/>
        <w:ind w:left="0" w:firstLine="0"/>
        <w:jc w:val="both"/>
        <w:rPr>
          <w:color w:val="000000"/>
        </w:rPr>
      </w:pPr>
      <w:r>
        <w:rPr>
          <w:color w:val="000000"/>
        </w:rPr>
        <w:t>Respiros dos agregados: limpar externamente;</w:t>
      </w:r>
    </w:p>
    <w:p w:rsidR="00526D81" w:rsidRDefault="00A742FE">
      <w:pPr>
        <w:numPr>
          <w:ilvl w:val="0"/>
          <w:numId w:val="10"/>
        </w:numPr>
        <w:spacing w:line="360" w:lineRule="auto"/>
        <w:ind w:left="0" w:firstLine="0"/>
        <w:jc w:val="both"/>
        <w:rPr>
          <w:color w:val="000000"/>
        </w:rPr>
      </w:pPr>
      <w:r>
        <w:rPr>
          <w:color w:val="000000"/>
        </w:rPr>
        <w:t>Batentes de borracha das molas: verificar o estado e, se necessário, substituir;</w:t>
      </w:r>
    </w:p>
    <w:p w:rsidR="00526D81" w:rsidRDefault="00A742FE">
      <w:pPr>
        <w:numPr>
          <w:ilvl w:val="0"/>
          <w:numId w:val="10"/>
        </w:numPr>
        <w:spacing w:line="360" w:lineRule="auto"/>
        <w:ind w:left="0" w:firstLine="0"/>
        <w:jc w:val="both"/>
        <w:rPr>
          <w:color w:val="000000"/>
        </w:rPr>
      </w:pPr>
      <w:r>
        <w:rPr>
          <w:color w:val="000000"/>
        </w:rPr>
        <w:t>Pressão dos pneus: calibrar, incluindo o pneu reserva;</w:t>
      </w:r>
    </w:p>
    <w:p w:rsidR="00526D81" w:rsidRDefault="00A742FE">
      <w:pPr>
        <w:numPr>
          <w:ilvl w:val="0"/>
          <w:numId w:val="10"/>
        </w:numPr>
        <w:spacing w:line="360" w:lineRule="auto"/>
        <w:ind w:left="0" w:firstLine="0"/>
        <w:jc w:val="both"/>
        <w:rPr>
          <w:color w:val="000000"/>
        </w:rPr>
      </w:pPr>
      <w:r>
        <w:rPr>
          <w:color w:val="000000"/>
        </w:rPr>
        <w:t>Árvore de transmissão: verificar folgas e desgaste das pastilhas;</w:t>
      </w:r>
    </w:p>
    <w:p w:rsidR="00526D81" w:rsidRDefault="00A742FE">
      <w:pPr>
        <w:numPr>
          <w:ilvl w:val="0"/>
          <w:numId w:val="10"/>
        </w:numPr>
        <w:spacing w:line="360" w:lineRule="auto"/>
        <w:ind w:left="0" w:firstLine="0"/>
        <w:jc w:val="both"/>
        <w:rPr>
          <w:color w:val="000000"/>
        </w:rPr>
      </w:pPr>
      <w:r>
        <w:rPr>
          <w:color w:val="000000"/>
        </w:rPr>
        <w:t>Freio a tambor: verificar o desgaste das guarnições das sapatas;</w:t>
      </w:r>
    </w:p>
    <w:p w:rsidR="00526D81" w:rsidRDefault="00A742FE">
      <w:pPr>
        <w:numPr>
          <w:ilvl w:val="0"/>
          <w:numId w:val="10"/>
        </w:numPr>
        <w:spacing w:line="360" w:lineRule="auto"/>
        <w:ind w:left="0" w:firstLine="0"/>
        <w:jc w:val="both"/>
        <w:rPr>
          <w:color w:val="000000"/>
        </w:rPr>
      </w:pPr>
      <w:r>
        <w:rPr>
          <w:color w:val="000000"/>
        </w:rPr>
        <w:t>Freio de serviço e de estacionamento: verificar o funcionamento e se necessário regular a folga das sapatas;</w:t>
      </w:r>
    </w:p>
    <w:p w:rsidR="00526D81" w:rsidRDefault="00A742FE">
      <w:pPr>
        <w:numPr>
          <w:ilvl w:val="0"/>
          <w:numId w:val="10"/>
        </w:numPr>
        <w:spacing w:line="360" w:lineRule="auto"/>
        <w:ind w:left="0" w:firstLine="0"/>
        <w:jc w:val="both"/>
        <w:rPr>
          <w:color w:val="000000"/>
        </w:rPr>
      </w:pPr>
      <w:r>
        <w:rPr>
          <w:color w:val="000000"/>
        </w:rPr>
        <w:t>Alinhamento;</w:t>
      </w:r>
    </w:p>
    <w:p w:rsidR="00526D81" w:rsidRDefault="00A742FE">
      <w:pPr>
        <w:numPr>
          <w:ilvl w:val="0"/>
          <w:numId w:val="10"/>
        </w:numPr>
        <w:spacing w:line="360" w:lineRule="auto"/>
        <w:ind w:left="0" w:firstLine="0"/>
        <w:jc w:val="both"/>
        <w:rPr>
          <w:color w:val="000000"/>
        </w:rPr>
      </w:pPr>
      <w:r>
        <w:rPr>
          <w:color w:val="000000"/>
        </w:rPr>
        <w:t xml:space="preserve">Balanceamento. </w:t>
      </w:r>
    </w:p>
    <w:p w:rsidR="00526D81" w:rsidRDefault="00A742FE">
      <w:pPr>
        <w:numPr>
          <w:ilvl w:val="0"/>
          <w:numId w:val="10"/>
        </w:numPr>
        <w:spacing w:line="360" w:lineRule="auto"/>
        <w:ind w:left="0" w:firstLine="0"/>
        <w:jc w:val="both"/>
        <w:rPr>
          <w:color w:val="000000"/>
        </w:rPr>
      </w:pPr>
      <w:r>
        <w:rPr>
          <w:color w:val="000000"/>
        </w:rPr>
        <w:t>5.4.4 Verificar e Corrigir Eventuais Problemas</w:t>
      </w:r>
    </w:p>
    <w:p w:rsidR="00526D81" w:rsidRDefault="00A742FE">
      <w:pPr>
        <w:numPr>
          <w:ilvl w:val="0"/>
          <w:numId w:val="10"/>
        </w:numPr>
        <w:spacing w:line="360" w:lineRule="auto"/>
        <w:ind w:left="0" w:firstLine="0"/>
        <w:jc w:val="both"/>
        <w:rPr>
          <w:color w:val="000000"/>
        </w:rPr>
      </w:pPr>
      <w:r>
        <w:rPr>
          <w:color w:val="000000"/>
        </w:rPr>
        <w:t>Todos os agregados;</w:t>
      </w:r>
    </w:p>
    <w:p w:rsidR="00526D81" w:rsidRDefault="00A742FE">
      <w:pPr>
        <w:numPr>
          <w:ilvl w:val="0"/>
          <w:numId w:val="10"/>
        </w:numPr>
        <w:spacing w:line="360" w:lineRule="auto"/>
        <w:ind w:left="0" w:firstLine="0"/>
        <w:jc w:val="both"/>
        <w:rPr>
          <w:color w:val="000000"/>
        </w:rPr>
      </w:pPr>
      <w:r>
        <w:rPr>
          <w:color w:val="000000"/>
        </w:rPr>
        <w:t>Sistema de arrefecimento e calefação;</w:t>
      </w:r>
    </w:p>
    <w:p w:rsidR="00526D81" w:rsidRDefault="00A742FE">
      <w:pPr>
        <w:numPr>
          <w:ilvl w:val="0"/>
          <w:numId w:val="10"/>
        </w:numPr>
        <w:spacing w:line="360" w:lineRule="auto"/>
        <w:ind w:left="0" w:firstLine="0"/>
        <w:jc w:val="both"/>
        <w:rPr>
          <w:color w:val="000000"/>
        </w:rPr>
      </w:pPr>
      <w:r>
        <w:rPr>
          <w:color w:val="000000"/>
        </w:rPr>
        <w:t>Tubulações de óleo, de combustível, de fluido de freio e de ar comprimido;</w:t>
      </w:r>
    </w:p>
    <w:p w:rsidR="00526D81" w:rsidRDefault="00A742FE">
      <w:pPr>
        <w:numPr>
          <w:ilvl w:val="0"/>
          <w:numId w:val="10"/>
        </w:numPr>
        <w:spacing w:line="360" w:lineRule="auto"/>
        <w:ind w:left="0" w:firstLine="0"/>
        <w:jc w:val="both"/>
        <w:rPr>
          <w:color w:val="000000"/>
        </w:rPr>
      </w:pPr>
      <w:r>
        <w:rPr>
          <w:color w:val="000000"/>
        </w:rPr>
        <w:t>Reservatórios, componentes pneumáticos, hidráulicos e amortecedores;</w:t>
      </w:r>
    </w:p>
    <w:p w:rsidR="00526D81" w:rsidRDefault="00A742FE">
      <w:pPr>
        <w:numPr>
          <w:ilvl w:val="0"/>
          <w:numId w:val="10"/>
        </w:numPr>
        <w:spacing w:line="360" w:lineRule="auto"/>
        <w:ind w:left="0" w:firstLine="0"/>
        <w:jc w:val="both"/>
        <w:rPr>
          <w:color w:val="000000"/>
        </w:rPr>
      </w:pPr>
      <w:r>
        <w:rPr>
          <w:color w:val="000000"/>
        </w:rPr>
        <w:t>Tubo de admissão entre o filtro de ar e o motor;</w:t>
      </w:r>
    </w:p>
    <w:p w:rsidR="00526D81" w:rsidRDefault="00A742FE">
      <w:pPr>
        <w:numPr>
          <w:ilvl w:val="0"/>
          <w:numId w:val="10"/>
        </w:numPr>
        <w:spacing w:line="360" w:lineRule="auto"/>
        <w:ind w:left="0" w:firstLine="0"/>
        <w:jc w:val="both"/>
        <w:rPr>
          <w:color w:val="000000"/>
        </w:rPr>
      </w:pPr>
      <w:r>
        <w:rPr>
          <w:color w:val="000000"/>
        </w:rPr>
        <w:t>Sistema de arrefecimento do motor;</w:t>
      </w:r>
    </w:p>
    <w:p w:rsidR="00526D81" w:rsidRDefault="00A742FE">
      <w:pPr>
        <w:numPr>
          <w:ilvl w:val="0"/>
          <w:numId w:val="10"/>
        </w:numPr>
        <w:spacing w:line="360" w:lineRule="auto"/>
        <w:ind w:left="0" w:firstLine="0"/>
        <w:jc w:val="both"/>
        <w:rPr>
          <w:color w:val="000000"/>
        </w:rPr>
      </w:pPr>
      <w:r>
        <w:rPr>
          <w:color w:val="000000"/>
        </w:rPr>
        <w:t>Caixa de mudanças;</w:t>
      </w:r>
    </w:p>
    <w:p w:rsidR="00526D81" w:rsidRDefault="00A742FE">
      <w:pPr>
        <w:numPr>
          <w:ilvl w:val="0"/>
          <w:numId w:val="10"/>
        </w:numPr>
        <w:spacing w:line="360" w:lineRule="auto"/>
        <w:ind w:left="0" w:firstLine="0"/>
        <w:jc w:val="both"/>
        <w:rPr>
          <w:color w:val="000000"/>
        </w:rPr>
      </w:pPr>
      <w:r>
        <w:rPr>
          <w:color w:val="000000"/>
        </w:rPr>
        <w:t>Eixo traseiro;</w:t>
      </w:r>
    </w:p>
    <w:p w:rsidR="00526D81" w:rsidRDefault="00A742FE">
      <w:pPr>
        <w:numPr>
          <w:ilvl w:val="0"/>
          <w:numId w:val="10"/>
        </w:numPr>
        <w:spacing w:line="360" w:lineRule="auto"/>
        <w:ind w:left="0" w:firstLine="0"/>
        <w:jc w:val="both"/>
        <w:rPr>
          <w:color w:val="000000"/>
        </w:rPr>
      </w:pPr>
      <w:r>
        <w:rPr>
          <w:color w:val="000000"/>
        </w:rPr>
        <w:t>Acionamento hidráulico do freio;</w:t>
      </w:r>
    </w:p>
    <w:p w:rsidR="00526D81" w:rsidRDefault="00A742FE">
      <w:pPr>
        <w:numPr>
          <w:ilvl w:val="0"/>
          <w:numId w:val="10"/>
        </w:numPr>
        <w:spacing w:line="360" w:lineRule="auto"/>
        <w:ind w:left="0" w:firstLine="0"/>
        <w:jc w:val="both"/>
        <w:rPr>
          <w:color w:val="000000"/>
        </w:rPr>
      </w:pPr>
      <w:r>
        <w:rPr>
          <w:color w:val="000000"/>
        </w:rPr>
        <w:t>Acionamento hidráulico da embreagem;</w:t>
      </w:r>
    </w:p>
    <w:p w:rsidR="00526D81" w:rsidRDefault="00A742FE">
      <w:pPr>
        <w:numPr>
          <w:ilvl w:val="0"/>
          <w:numId w:val="10"/>
        </w:numPr>
        <w:spacing w:line="360" w:lineRule="auto"/>
        <w:ind w:left="0" w:firstLine="0"/>
        <w:jc w:val="both"/>
        <w:rPr>
          <w:color w:val="000000"/>
        </w:rPr>
      </w:pPr>
      <w:r>
        <w:rPr>
          <w:color w:val="000000"/>
        </w:rPr>
        <w:lastRenderedPageBreak/>
        <w:t>Direção hidráulica;</w:t>
      </w:r>
    </w:p>
    <w:p w:rsidR="00526D81" w:rsidRDefault="00A742FE">
      <w:pPr>
        <w:numPr>
          <w:ilvl w:val="0"/>
          <w:numId w:val="10"/>
        </w:numPr>
        <w:spacing w:line="360" w:lineRule="auto"/>
        <w:ind w:left="0" w:firstLine="0"/>
        <w:jc w:val="both"/>
        <w:rPr>
          <w:color w:val="000000"/>
        </w:rPr>
      </w:pPr>
      <w:r>
        <w:rPr>
          <w:color w:val="000000"/>
        </w:rPr>
        <w:t xml:space="preserve">Bateria. </w:t>
      </w:r>
    </w:p>
    <w:p w:rsidR="00526D81" w:rsidRDefault="00A742FE">
      <w:pPr>
        <w:numPr>
          <w:ilvl w:val="0"/>
          <w:numId w:val="10"/>
        </w:numPr>
        <w:spacing w:line="360" w:lineRule="auto"/>
        <w:ind w:left="0" w:firstLine="0"/>
        <w:jc w:val="both"/>
        <w:rPr>
          <w:color w:val="000000"/>
        </w:rPr>
      </w:pPr>
      <w:r>
        <w:rPr>
          <w:color w:val="000000"/>
        </w:rPr>
        <w:t>5.4.5 Lubrificar com almotolia ou com graxa solta: articulações e tirantes do sistema de aceleração e freio-motor, dobradiças, fechaduras, alavancas, terminais, cabos e mancais.</w:t>
      </w:r>
    </w:p>
    <w:p w:rsidR="00526D81" w:rsidRDefault="00A742FE">
      <w:pPr>
        <w:numPr>
          <w:ilvl w:val="0"/>
          <w:numId w:val="10"/>
        </w:numPr>
        <w:spacing w:line="360" w:lineRule="auto"/>
        <w:ind w:left="0" w:firstLine="0"/>
        <w:jc w:val="both"/>
        <w:rPr>
          <w:color w:val="000000"/>
        </w:rPr>
      </w:pPr>
      <w:r>
        <w:rPr>
          <w:color w:val="000000"/>
        </w:rPr>
        <w:t>Buzina, cigarra de alarme e lâmpadas de controle;</w:t>
      </w:r>
    </w:p>
    <w:p w:rsidR="00526D81" w:rsidRDefault="00A742FE">
      <w:pPr>
        <w:numPr>
          <w:ilvl w:val="0"/>
          <w:numId w:val="10"/>
        </w:numPr>
        <w:spacing w:line="360" w:lineRule="auto"/>
        <w:ind w:left="0" w:firstLine="0"/>
        <w:jc w:val="both"/>
        <w:rPr>
          <w:color w:val="000000"/>
        </w:rPr>
      </w:pPr>
      <w:r>
        <w:rPr>
          <w:color w:val="000000"/>
        </w:rPr>
        <w:t>Faróis e luzes externas;</w:t>
      </w:r>
    </w:p>
    <w:p w:rsidR="00526D81" w:rsidRDefault="00A742FE">
      <w:pPr>
        <w:numPr>
          <w:ilvl w:val="0"/>
          <w:numId w:val="10"/>
        </w:numPr>
        <w:spacing w:line="360" w:lineRule="auto"/>
        <w:ind w:left="0" w:firstLine="0"/>
        <w:jc w:val="both"/>
        <w:rPr>
          <w:color w:val="000000"/>
        </w:rPr>
      </w:pPr>
      <w:r>
        <w:rPr>
          <w:color w:val="000000"/>
        </w:rPr>
        <w:t>Limpador e lavador de para-brisa;</w:t>
      </w:r>
    </w:p>
    <w:p w:rsidR="00526D81" w:rsidRDefault="00A742FE">
      <w:pPr>
        <w:numPr>
          <w:ilvl w:val="0"/>
          <w:numId w:val="10"/>
        </w:numPr>
        <w:spacing w:line="360" w:lineRule="auto"/>
        <w:ind w:left="0" w:firstLine="0"/>
        <w:jc w:val="both"/>
        <w:rPr>
          <w:color w:val="000000"/>
        </w:rPr>
      </w:pPr>
      <w:r>
        <w:rPr>
          <w:color w:val="000000"/>
        </w:rPr>
        <w:t xml:space="preserve">Ventilação e calefação. </w:t>
      </w:r>
    </w:p>
    <w:p w:rsidR="00526D81" w:rsidRDefault="00A742FE">
      <w:pPr>
        <w:numPr>
          <w:ilvl w:val="0"/>
          <w:numId w:val="10"/>
        </w:numPr>
        <w:spacing w:line="360" w:lineRule="auto"/>
        <w:ind w:left="0" w:firstLine="0"/>
        <w:jc w:val="both"/>
        <w:rPr>
          <w:color w:val="000000"/>
        </w:rPr>
      </w:pPr>
      <w:r>
        <w:rPr>
          <w:color w:val="000000"/>
        </w:rPr>
        <w:t>5.4.6 Revisão B (30.000 e 40.000 km):</w:t>
      </w:r>
    </w:p>
    <w:p w:rsidR="00526D81" w:rsidRDefault="00A742FE">
      <w:pPr>
        <w:numPr>
          <w:ilvl w:val="0"/>
          <w:numId w:val="10"/>
        </w:numPr>
        <w:spacing w:line="360" w:lineRule="auto"/>
        <w:ind w:left="0" w:firstLine="0"/>
        <w:jc w:val="both"/>
        <w:rPr>
          <w:color w:val="000000"/>
        </w:rPr>
      </w:pPr>
      <w:r>
        <w:rPr>
          <w:color w:val="000000"/>
        </w:rPr>
        <w:t>Válvulas; regular com motor frio (máximo 50º C);</w:t>
      </w:r>
    </w:p>
    <w:p w:rsidR="00526D81" w:rsidRDefault="00A742FE">
      <w:pPr>
        <w:numPr>
          <w:ilvl w:val="0"/>
          <w:numId w:val="10"/>
        </w:numPr>
        <w:spacing w:line="360" w:lineRule="auto"/>
        <w:ind w:left="0" w:firstLine="0"/>
        <w:jc w:val="both"/>
        <w:rPr>
          <w:color w:val="000000"/>
        </w:rPr>
      </w:pPr>
      <w:r>
        <w:rPr>
          <w:color w:val="000000"/>
        </w:rPr>
        <w:t>Pré-filtro de combustível: limpar elemento filtrante;</w:t>
      </w:r>
    </w:p>
    <w:p w:rsidR="00526D81" w:rsidRDefault="00A742FE">
      <w:pPr>
        <w:numPr>
          <w:ilvl w:val="0"/>
          <w:numId w:val="10"/>
        </w:numPr>
        <w:spacing w:line="360" w:lineRule="auto"/>
        <w:ind w:left="0" w:firstLine="0"/>
        <w:jc w:val="both"/>
        <w:rPr>
          <w:color w:val="000000"/>
        </w:rPr>
      </w:pPr>
      <w:r>
        <w:rPr>
          <w:color w:val="000000"/>
        </w:rPr>
        <w:t>Correias em V: examinar o estado e esticá-las se necessário;</w:t>
      </w:r>
    </w:p>
    <w:p w:rsidR="00526D81" w:rsidRDefault="00A742FE">
      <w:pPr>
        <w:numPr>
          <w:ilvl w:val="0"/>
          <w:numId w:val="10"/>
        </w:numPr>
        <w:spacing w:line="360" w:lineRule="auto"/>
        <w:ind w:left="0" w:firstLine="0"/>
        <w:jc w:val="both"/>
        <w:rPr>
          <w:color w:val="000000"/>
        </w:rPr>
      </w:pPr>
      <w:r>
        <w:rPr>
          <w:color w:val="000000"/>
        </w:rPr>
        <w:t>Filtro de ar: limpar a válvula de descarga automática de pó;</w:t>
      </w:r>
    </w:p>
    <w:p w:rsidR="00526D81" w:rsidRDefault="00A742FE">
      <w:pPr>
        <w:numPr>
          <w:ilvl w:val="0"/>
          <w:numId w:val="10"/>
        </w:numPr>
        <w:spacing w:line="360" w:lineRule="auto"/>
        <w:ind w:left="0" w:firstLine="0"/>
        <w:jc w:val="both"/>
        <w:rPr>
          <w:color w:val="000000"/>
        </w:rPr>
      </w:pPr>
      <w:r>
        <w:rPr>
          <w:color w:val="000000"/>
        </w:rPr>
        <w:t>Filtro de ar: limpar o coletor de pó;</w:t>
      </w:r>
    </w:p>
    <w:p w:rsidR="00526D81" w:rsidRDefault="00A742FE">
      <w:pPr>
        <w:numPr>
          <w:ilvl w:val="0"/>
          <w:numId w:val="10"/>
        </w:numPr>
        <w:spacing w:line="360" w:lineRule="auto"/>
        <w:ind w:left="0" w:firstLine="0"/>
        <w:jc w:val="both"/>
        <w:rPr>
          <w:color w:val="000000"/>
        </w:rPr>
      </w:pPr>
      <w:r>
        <w:rPr>
          <w:color w:val="000000"/>
        </w:rPr>
        <w:t>Filtro de ar: comprovar o grau de contaminação do elemento filtrante através da lâmpada indicadora de manutenção (trocar elemento filtrante se houver indicação de saturação ou no máximo após 2 anos de uso);</w:t>
      </w:r>
    </w:p>
    <w:p w:rsidR="00526D81" w:rsidRDefault="00A742FE">
      <w:pPr>
        <w:numPr>
          <w:ilvl w:val="0"/>
          <w:numId w:val="10"/>
        </w:numPr>
        <w:spacing w:line="360" w:lineRule="auto"/>
        <w:ind w:left="0" w:firstLine="0"/>
        <w:jc w:val="both"/>
        <w:rPr>
          <w:color w:val="000000"/>
        </w:rPr>
      </w:pPr>
      <w:r>
        <w:rPr>
          <w:color w:val="000000"/>
        </w:rPr>
        <w:t>Freios: verificar estado das pastilhas, discos, óleo, tambor traseiro, lonas;</w:t>
      </w:r>
    </w:p>
    <w:p w:rsidR="00526D81" w:rsidRDefault="00A742FE">
      <w:pPr>
        <w:numPr>
          <w:ilvl w:val="0"/>
          <w:numId w:val="10"/>
        </w:numPr>
        <w:spacing w:line="360" w:lineRule="auto"/>
        <w:ind w:left="0" w:firstLine="0"/>
        <w:jc w:val="both"/>
        <w:rPr>
          <w:color w:val="000000"/>
        </w:rPr>
      </w:pPr>
      <w:r>
        <w:rPr>
          <w:color w:val="000000"/>
        </w:rPr>
        <w:t>Aceleração do motor: verificar o estado e funcionamento, regular se necessário;</w:t>
      </w:r>
    </w:p>
    <w:p w:rsidR="00526D81" w:rsidRDefault="00A742FE">
      <w:pPr>
        <w:numPr>
          <w:ilvl w:val="0"/>
          <w:numId w:val="10"/>
        </w:numPr>
        <w:spacing w:line="360" w:lineRule="auto"/>
        <w:ind w:left="0" w:firstLine="0"/>
        <w:jc w:val="both"/>
        <w:rPr>
          <w:color w:val="000000"/>
        </w:rPr>
      </w:pPr>
      <w:r>
        <w:rPr>
          <w:color w:val="000000"/>
        </w:rPr>
        <w:t>Filtro de combustível: trocar elementos filtrantes;</w:t>
      </w:r>
    </w:p>
    <w:p w:rsidR="00526D81" w:rsidRDefault="00A742FE">
      <w:pPr>
        <w:numPr>
          <w:ilvl w:val="0"/>
          <w:numId w:val="10"/>
        </w:numPr>
        <w:spacing w:line="360" w:lineRule="auto"/>
        <w:ind w:left="0" w:firstLine="0"/>
        <w:jc w:val="both"/>
        <w:rPr>
          <w:color w:val="000000"/>
        </w:rPr>
      </w:pPr>
      <w:r>
        <w:rPr>
          <w:color w:val="000000"/>
        </w:rPr>
        <w:t>Motor; trocar o óleo e o elemento filtrante (não sendo necessário trocar o óleo, verificar o nível e abastecer);</w:t>
      </w:r>
    </w:p>
    <w:p w:rsidR="00526D81" w:rsidRDefault="00A742FE">
      <w:pPr>
        <w:numPr>
          <w:ilvl w:val="0"/>
          <w:numId w:val="10"/>
        </w:numPr>
        <w:spacing w:line="360" w:lineRule="auto"/>
        <w:ind w:left="0" w:firstLine="0"/>
        <w:jc w:val="both"/>
        <w:rPr>
          <w:color w:val="000000"/>
        </w:rPr>
      </w:pPr>
      <w:r>
        <w:rPr>
          <w:color w:val="000000"/>
        </w:rPr>
        <w:t>Alinhamento;</w:t>
      </w:r>
    </w:p>
    <w:p w:rsidR="00526D81" w:rsidRDefault="00A742FE">
      <w:pPr>
        <w:numPr>
          <w:ilvl w:val="0"/>
          <w:numId w:val="10"/>
        </w:numPr>
        <w:spacing w:line="360" w:lineRule="auto"/>
        <w:ind w:left="0" w:firstLine="0"/>
        <w:jc w:val="both"/>
        <w:rPr>
          <w:color w:val="000000"/>
        </w:rPr>
      </w:pPr>
      <w:r>
        <w:rPr>
          <w:color w:val="000000"/>
        </w:rPr>
        <w:t xml:space="preserve">Balanceamento. </w:t>
      </w:r>
    </w:p>
    <w:p w:rsidR="00526D81" w:rsidRDefault="00A742FE">
      <w:pPr>
        <w:numPr>
          <w:ilvl w:val="0"/>
          <w:numId w:val="10"/>
        </w:numPr>
        <w:spacing w:line="360" w:lineRule="auto"/>
        <w:ind w:left="0" w:firstLine="0"/>
        <w:jc w:val="both"/>
        <w:rPr>
          <w:color w:val="000000"/>
        </w:rPr>
      </w:pPr>
      <w:r>
        <w:rPr>
          <w:color w:val="000000"/>
        </w:rPr>
        <w:t>5.4.7 Revisão C (Acima de 50.000km):</w:t>
      </w:r>
    </w:p>
    <w:p w:rsidR="00526D81" w:rsidRDefault="00A742FE">
      <w:pPr>
        <w:numPr>
          <w:ilvl w:val="0"/>
          <w:numId w:val="10"/>
        </w:numPr>
        <w:spacing w:line="360" w:lineRule="auto"/>
        <w:ind w:left="0" w:firstLine="0"/>
        <w:jc w:val="both"/>
        <w:rPr>
          <w:color w:val="000000"/>
        </w:rPr>
      </w:pPr>
      <w:r>
        <w:rPr>
          <w:color w:val="000000"/>
        </w:rPr>
        <w:t>Motor; trocar o óleo e o elemento filtrante (não sendo necessário trocar o óleo, verificar o nível e abastecer);</w:t>
      </w:r>
    </w:p>
    <w:p w:rsidR="00526D81" w:rsidRDefault="00A742FE">
      <w:pPr>
        <w:numPr>
          <w:ilvl w:val="0"/>
          <w:numId w:val="10"/>
        </w:numPr>
        <w:spacing w:line="360" w:lineRule="auto"/>
        <w:ind w:left="0" w:firstLine="0"/>
        <w:jc w:val="both"/>
        <w:rPr>
          <w:color w:val="000000"/>
        </w:rPr>
      </w:pPr>
      <w:r>
        <w:rPr>
          <w:color w:val="000000"/>
        </w:rPr>
        <w:t>Correia dentada; correia do alternador e do ar condicionado: verificar e substituir;</w:t>
      </w:r>
    </w:p>
    <w:p w:rsidR="00526D81" w:rsidRDefault="00A742FE">
      <w:pPr>
        <w:numPr>
          <w:ilvl w:val="0"/>
          <w:numId w:val="10"/>
        </w:numPr>
        <w:spacing w:line="360" w:lineRule="auto"/>
        <w:ind w:left="0" w:firstLine="0"/>
        <w:jc w:val="both"/>
        <w:rPr>
          <w:color w:val="000000"/>
        </w:rPr>
      </w:pPr>
      <w:r>
        <w:rPr>
          <w:color w:val="000000"/>
        </w:rPr>
        <w:t>Limpeza de bico: verificar e executar;</w:t>
      </w:r>
    </w:p>
    <w:p w:rsidR="00526D81" w:rsidRDefault="00A742FE">
      <w:pPr>
        <w:numPr>
          <w:ilvl w:val="0"/>
          <w:numId w:val="10"/>
        </w:numPr>
        <w:spacing w:line="360" w:lineRule="auto"/>
        <w:ind w:left="0" w:firstLine="0"/>
        <w:jc w:val="both"/>
        <w:rPr>
          <w:color w:val="000000"/>
        </w:rPr>
      </w:pPr>
      <w:r>
        <w:rPr>
          <w:color w:val="000000"/>
        </w:rPr>
        <w:t>Filtro de combustível: trocar elementos filtrantes;</w:t>
      </w:r>
    </w:p>
    <w:p w:rsidR="00526D81" w:rsidRDefault="00A742FE">
      <w:pPr>
        <w:numPr>
          <w:ilvl w:val="0"/>
          <w:numId w:val="10"/>
        </w:numPr>
        <w:spacing w:line="360" w:lineRule="auto"/>
        <w:ind w:left="0" w:firstLine="0"/>
        <w:jc w:val="both"/>
        <w:rPr>
          <w:color w:val="000000"/>
        </w:rPr>
      </w:pPr>
      <w:r>
        <w:rPr>
          <w:color w:val="000000"/>
        </w:rPr>
        <w:lastRenderedPageBreak/>
        <w:t>Filtro de ar: comprovar o grau de contaminação do elemento filtrante através da lâmpada indicadora de manutenção (trocar elemento filtrante se houver indicação de saturação ou no máximo após 2 anos de uso);</w:t>
      </w:r>
    </w:p>
    <w:p w:rsidR="00526D81" w:rsidRDefault="00A742FE">
      <w:pPr>
        <w:numPr>
          <w:ilvl w:val="0"/>
          <w:numId w:val="10"/>
        </w:numPr>
        <w:spacing w:line="360" w:lineRule="auto"/>
        <w:ind w:left="0" w:firstLine="0"/>
        <w:jc w:val="both"/>
        <w:rPr>
          <w:color w:val="000000"/>
        </w:rPr>
      </w:pPr>
      <w:r>
        <w:rPr>
          <w:color w:val="000000"/>
        </w:rPr>
        <w:t>Respiros dos agregados: limpar externamente;</w:t>
      </w:r>
    </w:p>
    <w:p w:rsidR="00526D81" w:rsidRDefault="00A742FE">
      <w:pPr>
        <w:numPr>
          <w:ilvl w:val="0"/>
          <w:numId w:val="10"/>
        </w:numPr>
        <w:spacing w:line="360" w:lineRule="auto"/>
        <w:ind w:left="0" w:firstLine="0"/>
        <w:jc w:val="both"/>
        <w:rPr>
          <w:color w:val="000000"/>
        </w:rPr>
      </w:pPr>
      <w:r>
        <w:rPr>
          <w:color w:val="000000"/>
        </w:rPr>
        <w:t>Batentes de borracha das molas: verificar o estado e, se necessário, substituir;</w:t>
      </w:r>
    </w:p>
    <w:p w:rsidR="00526D81" w:rsidRDefault="00A742FE">
      <w:pPr>
        <w:numPr>
          <w:ilvl w:val="0"/>
          <w:numId w:val="10"/>
        </w:numPr>
        <w:spacing w:line="360" w:lineRule="auto"/>
        <w:ind w:left="0" w:firstLine="0"/>
        <w:jc w:val="both"/>
        <w:rPr>
          <w:color w:val="000000"/>
        </w:rPr>
      </w:pPr>
      <w:r>
        <w:rPr>
          <w:color w:val="000000"/>
        </w:rPr>
        <w:t>Eixo traseiro: regular o parafuso de encosto da coroa;</w:t>
      </w:r>
    </w:p>
    <w:p w:rsidR="00526D81" w:rsidRDefault="00A742FE">
      <w:pPr>
        <w:numPr>
          <w:ilvl w:val="0"/>
          <w:numId w:val="10"/>
        </w:numPr>
        <w:spacing w:line="360" w:lineRule="auto"/>
        <w:ind w:left="0" w:firstLine="0"/>
        <w:jc w:val="both"/>
        <w:rPr>
          <w:color w:val="000000"/>
        </w:rPr>
      </w:pPr>
      <w:r>
        <w:rPr>
          <w:color w:val="000000"/>
        </w:rPr>
        <w:t>Pressão dos pneus: calibrar, incluindo o pneu reserva;</w:t>
      </w:r>
    </w:p>
    <w:p w:rsidR="00526D81" w:rsidRDefault="00A742FE">
      <w:pPr>
        <w:numPr>
          <w:ilvl w:val="0"/>
          <w:numId w:val="10"/>
        </w:numPr>
        <w:spacing w:line="360" w:lineRule="auto"/>
        <w:ind w:left="0" w:firstLine="0"/>
        <w:jc w:val="both"/>
        <w:rPr>
          <w:color w:val="000000"/>
        </w:rPr>
      </w:pPr>
      <w:r>
        <w:rPr>
          <w:color w:val="000000"/>
        </w:rPr>
        <w:t>Freio a tambor: verificar o desgaste das guarnições das sapatas;</w:t>
      </w:r>
    </w:p>
    <w:p w:rsidR="00526D81" w:rsidRDefault="00A742FE">
      <w:pPr>
        <w:numPr>
          <w:ilvl w:val="0"/>
          <w:numId w:val="10"/>
        </w:numPr>
        <w:spacing w:line="360" w:lineRule="auto"/>
        <w:ind w:left="0" w:firstLine="0"/>
        <w:jc w:val="both"/>
        <w:rPr>
          <w:color w:val="000000"/>
        </w:rPr>
      </w:pPr>
      <w:r>
        <w:rPr>
          <w:color w:val="000000"/>
        </w:rPr>
        <w:t>Freio de serviço e de estacionamento: verificar o funcionamento e se necessário regular a folga das sapatas;</w:t>
      </w:r>
    </w:p>
    <w:p w:rsidR="00526D81" w:rsidRDefault="00A742FE">
      <w:pPr>
        <w:numPr>
          <w:ilvl w:val="0"/>
          <w:numId w:val="10"/>
        </w:numPr>
        <w:spacing w:line="360" w:lineRule="auto"/>
        <w:ind w:left="0" w:firstLine="0"/>
        <w:jc w:val="both"/>
        <w:rPr>
          <w:color w:val="000000"/>
        </w:rPr>
      </w:pPr>
      <w:r>
        <w:rPr>
          <w:color w:val="000000"/>
        </w:rPr>
        <w:t xml:space="preserve">Direção: verificar a folga do setor, o estado e a folga do mecanismo da direção. </w:t>
      </w:r>
    </w:p>
    <w:p w:rsidR="00526D81" w:rsidRDefault="00A742FE">
      <w:pPr>
        <w:numPr>
          <w:ilvl w:val="0"/>
          <w:numId w:val="10"/>
        </w:numPr>
        <w:spacing w:line="360" w:lineRule="auto"/>
        <w:ind w:left="0" w:firstLine="0"/>
        <w:jc w:val="both"/>
        <w:rPr>
          <w:color w:val="000000"/>
        </w:rPr>
      </w:pPr>
      <w:r>
        <w:rPr>
          <w:color w:val="000000"/>
        </w:rPr>
        <w:t>5.4.8 Verificar E Corrigir Eventuais Problemas:</w:t>
      </w:r>
    </w:p>
    <w:p w:rsidR="00526D81" w:rsidRDefault="00A742FE">
      <w:pPr>
        <w:numPr>
          <w:ilvl w:val="0"/>
          <w:numId w:val="10"/>
        </w:numPr>
        <w:spacing w:line="360" w:lineRule="auto"/>
        <w:ind w:left="0" w:firstLine="0"/>
        <w:jc w:val="both"/>
        <w:rPr>
          <w:color w:val="000000"/>
        </w:rPr>
      </w:pPr>
      <w:r>
        <w:rPr>
          <w:color w:val="000000"/>
        </w:rPr>
        <w:t>Todos os agregados;</w:t>
      </w:r>
    </w:p>
    <w:p w:rsidR="00526D81" w:rsidRDefault="00A742FE">
      <w:pPr>
        <w:numPr>
          <w:ilvl w:val="0"/>
          <w:numId w:val="10"/>
        </w:numPr>
        <w:spacing w:line="360" w:lineRule="auto"/>
        <w:ind w:left="0" w:firstLine="0"/>
        <w:jc w:val="both"/>
        <w:rPr>
          <w:color w:val="000000"/>
        </w:rPr>
      </w:pPr>
      <w:r>
        <w:rPr>
          <w:color w:val="000000"/>
        </w:rPr>
        <w:t>Sistema de arrefecimento e de calefação;</w:t>
      </w:r>
    </w:p>
    <w:p w:rsidR="00526D81" w:rsidRDefault="00A742FE">
      <w:pPr>
        <w:numPr>
          <w:ilvl w:val="0"/>
          <w:numId w:val="10"/>
        </w:numPr>
        <w:spacing w:line="360" w:lineRule="auto"/>
        <w:ind w:left="0" w:firstLine="0"/>
        <w:jc w:val="both"/>
        <w:rPr>
          <w:color w:val="000000"/>
        </w:rPr>
      </w:pPr>
      <w:r>
        <w:rPr>
          <w:color w:val="000000"/>
        </w:rPr>
        <w:t>Tubulações de óleo, de combustível, de fluido de freio e de ar comprimido;</w:t>
      </w:r>
    </w:p>
    <w:p w:rsidR="00526D81" w:rsidRDefault="00A742FE">
      <w:pPr>
        <w:numPr>
          <w:ilvl w:val="0"/>
          <w:numId w:val="10"/>
        </w:numPr>
        <w:spacing w:line="360" w:lineRule="auto"/>
        <w:ind w:left="0" w:firstLine="0"/>
        <w:jc w:val="both"/>
        <w:rPr>
          <w:color w:val="000000"/>
        </w:rPr>
      </w:pPr>
      <w:r>
        <w:rPr>
          <w:color w:val="000000"/>
        </w:rPr>
        <w:t>Reservatórios, componentes pneumáticos, hidráulicos e amortecedores;</w:t>
      </w:r>
    </w:p>
    <w:p w:rsidR="00526D81" w:rsidRDefault="00A742FE">
      <w:pPr>
        <w:numPr>
          <w:ilvl w:val="0"/>
          <w:numId w:val="10"/>
        </w:numPr>
        <w:spacing w:line="360" w:lineRule="auto"/>
        <w:ind w:left="0" w:firstLine="0"/>
        <w:jc w:val="both"/>
        <w:rPr>
          <w:color w:val="000000"/>
        </w:rPr>
      </w:pPr>
      <w:r>
        <w:rPr>
          <w:color w:val="000000"/>
        </w:rPr>
        <w:t>Tubo de transmissão entre o filtro de ar e o motor;</w:t>
      </w:r>
    </w:p>
    <w:p w:rsidR="00526D81" w:rsidRDefault="00A742FE">
      <w:pPr>
        <w:numPr>
          <w:ilvl w:val="0"/>
          <w:numId w:val="10"/>
        </w:numPr>
        <w:spacing w:line="360" w:lineRule="auto"/>
        <w:ind w:left="0" w:firstLine="0"/>
        <w:jc w:val="both"/>
        <w:rPr>
          <w:color w:val="000000"/>
        </w:rPr>
      </w:pPr>
      <w:r>
        <w:rPr>
          <w:color w:val="000000"/>
        </w:rPr>
        <w:t>Sistema de arrefecimento do motor;</w:t>
      </w:r>
    </w:p>
    <w:p w:rsidR="00526D81" w:rsidRDefault="00A742FE">
      <w:pPr>
        <w:numPr>
          <w:ilvl w:val="0"/>
          <w:numId w:val="10"/>
        </w:numPr>
        <w:spacing w:line="360" w:lineRule="auto"/>
        <w:ind w:left="0" w:firstLine="0"/>
        <w:jc w:val="both"/>
        <w:rPr>
          <w:color w:val="000000"/>
        </w:rPr>
      </w:pPr>
      <w:r>
        <w:rPr>
          <w:color w:val="000000"/>
        </w:rPr>
        <w:t>Caixa de mudanças;</w:t>
      </w:r>
    </w:p>
    <w:p w:rsidR="00526D81" w:rsidRDefault="00A742FE">
      <w:pPr>
        <w:numPr>
          <w:ilvl w:val="0"/>
          <w:numId w:val="10"/>
        </w:numPr>
        <w:spacing w:line="360" w:lineRule="auto"/>
        <w:ind w:left="0" w:firstLine="0"/>
        <w:jc w:val="both"/>
        <w:rPr>
          <w:color w:val="000000"/>
        </w:rPr>
      </w:pPr>
      <w:r>
        <w:rPr>
          <w:color w:val="000000"/>
        </w:rPr>
        <w:t>Eixo traseiro;</w:t>
      </w:r>
    </w:p>
    <w:p w:rsidR="00526D81" w:rsidRDefault="00A742FE">
      <w:pPr>
        <w:numPr>
          <w:ilvl w:val="0"/>
          <w:numId w:val="10"/>
        </w:numPr>
        <w:spacing w:line="360" w:lineRule="auto"/>
        <w:ind w:left="0" w:firstLine="0"/>
        <w:jc w:val="both"/>
        <w:rPr>
          <w:color w:val="000000"/>
        </w:rPr>
      </w:pPr>
      <w:r>
        <w:rPr>
          <w:color w:val="000000"/>
        </w:rPr>
        <w:t>Acionamento hidráulico do freio;</w:t>
      </w:r>
    </w:p>
    <w:p w:rsidR="00526D81" w:rsidRDefault="00A742FE">
      <w:pPr>
        <w:numPr>
          <w:ilvl w:val="0"/>
          <w:numId w:val="10"/>
        </w:numPr>
        <w:spacing w:line="360" w:lineRule="auto"/>
        <w:ind w:left="0" w:firstLine="0"/>
        <w:jc w:val="both"/>
        <w:rPr>
          <w:color w:val="000000"/>
        </w:rPr>
      </w:pPr>
      <w:r>
        <w:rPr>
          <w:color w:val="000000"/>
        </w:rPr>
        <w:t>Acionamento hidráulico da embreagem;</w:t>
      </w:r>
    </w:p>
    <w:p w:rsidR="00526D81" w:rsidRDefault="00A742FE">
      <w:pPr>
        <w:numPr>
          <w:ilvl w:val="0"/>
          <w:numId w:val="10"/>
        </w:numPr>
        <w:spacing w:line="360" w:lineRule="auto"/>
        <w:ind w:left="0" w:firstLine="0"/>
        <w:jc w:val="both"/>
        <w:rPr>
          <w:color w:val="000000"/>
        </w:rPr>
      </w:pPr>
      <w:r>
        <w:rPr>
          <w:color w:val="000000"/>
        </w:rPr>
        <w:t>Direção hidráulica;</w:t>
      </w:r>
    </w:p>
    <w:p w:rsidR="00526D81" w:rsidRDefault="00A742FE">
      <w:pPr>
        <w:numPr>
          <w:ilvl w:val="0"/>
          <w:numId w:val="10"/>
        </w:numPr>
        <w:spacing w:line="360" w:lineRule="auto"/>
        <w:ind w:left="0" w:firstLine="0"/>
        <w:jc w:val="both"/>
        <w:rPr>
          <w:color w:val="000000"/>
        </w:rPr>
      </w:pPr>
      <w:r>
        <w:rPr>
          <w:color w:val="000000"/>
        </w:rPr>
        <w:t>Bateria;</w:t>
      </w:r>
    </w:p>
    <w:p w:rsidR="00526D81" w:rsidRDefault="00A742FE">
      <w:pPr>
        <w:numPr>
          <w:ilvl w:val="0"/>
          <w:numId w:val="10"/>
        </w:numPr>
        <w:spacing w:line="360" w:lineRule="auto"/>
        <w:ind w:left="0" w:firstLine="0"/>
        <w:jc w:val="both"/>
        <w:rPr>
          <w:color w:val="000000"/>
        </w:rPr>
      </w:pPr>
      <w:r>
        <w:rPr>
          <w:color w:val="000000"/>
        </w:rPr>
        <w:t>Verificar: suspensão do motor, amortecedores, fixação da direção, da cabine e do suporte da roda reserva;</w:t>
      </w:r>
    </w:p>
    <w:p w:rsidR="00526D81" w:rsidRDefault="00A742FE">
      <w:pPr>
        <w:numPr>
          <w:ilvl w:val="0"/>
          <w:numId w:val="10"/>
        </w:numPr>
        <w:spacing w:line="360" w:lineRule="auto"/>
        <w:ind w:left="0" w:firstLine="0"/>
        <w:jc w:val="both"/>
        <w:rPr>
          <w:color w:val="000000"/>
        </w:rPr>
      </w:pPr>
      <w:r>
        <w:rPr>
          <w:color w:val="000000"/>
        </w:rPr>
        <w:t xml:space="preserve">Grampos U dos feixes de molas; </w:t>
      </w:r>
    </w:p>
    <w:p w:rsidR="00526D81" w:rsidRDefault="00A742FE">
      <w:pPr>
        <w:numPr>
          <w:ilvl w:val="0"/>
          <w:numId w:val="10"/>
        </w:numPr>
        <w:spacing w:line="360" w:lineRule="auto"/>
        <w:ind w:left="0" w:firstLine="0"/>
        <w:jc w:val="both"/>
        <w:rPr>
          <w:color w:val="000000"/>
        </w:rPr>
      </w:pPr>
      <w:r>
        <w:rPr>
          <w:color w:val="000000"/>
        </w:rPr>
        <w:t>5.4.9 Rodas:</w:t>
      </w:r>
    </w:p>
    <w:p w:rsidR="00526D81" w:rsidRDefault="00A742FE">
      <w:pPr>
        <w:numPr>
          <w:ilvl w:val="0"/>
          <w:numId w:val="10"/>
        </w:numPr>
        <w:spacing w:line="360" w:lineRule="auto"/>
        <w:ind w:left="0" w:firstLine="0"/>
        <w:jc w:val="both"/>
        <w:rPr>
          <w:color w:val="000000"/>
        </w:rPr>
      </w:pPr>
      <w:r>
        <w:rPr>
          <w:color w:val="000000"/>
        </w:rPr>
        <w:t>Lubrificar com almotolia ou com graxa solta: articulações e tirantes do sistema de aceleração e freio-motor, dobradiças, fechaduras, alavancas, terminais, cabos e mancais;</w:t>
      </w:r>
    </w:p>
    <w:p w:rsidR="00526D81" w:rsidRDefault="00A742FE">
      <w:pPr>
        <w:numPr>
          <w:ilvl w:val="0"/>
          <w:numId w:val="10"/>
        </w:numPr>
        <w:spacing w:line="360" w:lineRule="auto"/>
        <w:ind w:left="0" w:firstLine="0"/>
        <w:jc w:val="both"/>
        <w:rPr>
          <w:color w:val="000000"/>
        </w:rPr>
      </w:pPr>
      <w:r>
        <w:rPr>
          <w:color w:val="000000"/>
        </w:rPr>
        <w:t>Buzina, cigarra de alarme e lâmpadas de controle;</w:t>
      </w:r>
    </w:p>
    <w:p w:rsidR="00526D81" w:rsidRDefault="00A742FE">
      <w:pPr>
        <w:numPr>
          <w:ilvl w:val="0"/>
          <w:numId w:val="10"/>
        </w:numPr>
        <w:spacing w:line="360" w:lineRule="auto"/>
        <w:ind w:left="0" w:firstLine="0"/>
        <w:jc w:val="both"/>
        <w:rPr>
          <w:color w:val="000000"/>
        </w:rPr>
      </w:pPr>
      <w:r>
        <w:rPr>
          <w:color w:val="000000"/>
        </w:rPr>
        <w:lastRenderedPageBreak/>
        <w:t>Faróis e luzes externas;</w:t>
      </w:r>
    </w:p>
    <w:p w:rsidR="00526D81" w:rsidRDefault="00A742FE">
      <w:pPr>
        <w:numPr>
          <w:ilvl w:val="0"/>
          <w:numId w:val="10"/>
        </w:numPr>
        <w:spacing w:line="360" w:lineRule="auto"/>
        <w:ind w:left="0" w:firstLine="0"/>
        <w:jc w:val="both"/>
        <w:rPr>
          <w:color w:val="000000"/>
        </w:rPr>
      </w:pPr>
      <w:r>
        <w:rPr>
          <w:color w:val="000000"/>
        </w:rPr>
        <w:t>Limpador de pára-brisa;</w:t>
      </w:r>
    </w:p>
    <w:p w:rsidR="00526D81" w:rsidRDefault="00A742FE">
      <w:pPr>
        <w:numPr>
          <w:ilvl w:val="0"/>
          <w:numId w:val="10"/>
        </w:numPr>
        <w:spacing w:line="360" w:lineRule="auto"/>
        <w:ind w:left="0" w:firstLine="0"/>
        <w:jc w:val="both"/>
        <w:rPr>
          <w:color w:val="000000"/>
        </w:rPr>
      </w:pPr>
      <w:r>
        <w:rPr>
          <w:color w:val="000000"/>
        </w:rPr>
        <w:t>Ventilação e calefação;</w:t>
      </w:r>
    </w:p>
    <w:p w:rsidR="00526D81" w:rsidRDefault="00A742FE">
      <w:pPr>
        <w:numPr>
          <w:ilvl w:val="0"/>
          <w:numId w:val="10"/>
        </w:numPr>
        <w:spacing w:line="360" w:lineRule="auto"/>
        <w:ind w:left="0" w:firstLine="0"/>
        <w:jc w:val="both"/>
        <w:rPr>
          <w:color w:val="000000"/>
        </w:rPr>
      </w:pPr>
      <w:r>
        <w:rPr>
          <w:color w:val="000000"/>
        </w:rPr>
        <w:t>Portas, maçanetas, fechaduras e trincos;</w:t>
      </w:r>
    </w:p>
    <w:p w:rsidR="00526D81" w:rsidRDefault="00A742FE">
      <w:pPr>
        <w:numPr>
          <w:ilvl w:val="0"/>
          <w:numId w:val="10"/>
        </w:numPr>
        <w:spacing w:line="360" w:lineRule="auto"/>
        <w:ind w:left="0" w:firstLine="0"/>
        <w:jc w:val="both"/>
        <w:rPr>
          <w:color w:val="000000"/>
        </w:rPr>
      </w:pPr>
      <w:r>
        <w:rPr>
          <w:color w:val="000000"/>
        </w:rPr>
        <w:t>Manivela de acionamento dos vidros;</w:t>
      </w:r>
    </w:p>
    <w:p w:rsidR="00526D81" w:rsidRDefault="00A742FE">
      <w:pPr>
        <w:numPr>
          <w:ilvl w:val="0"/>
          <w:numId w:val="10"/>
        </w:numPr>
        <w:spacing w:line="360" w:lineRule="auto"/>
        <w:ind w:left="0" w:firstLine="0"/>
        <w:jc w:val="both"/>
        <w:rPr>
          <w:color w:val="000000"/>
        </w:rPr>
      </w:pPr>
      <w:r>
        <w:rPr>
          <w:color w:val="000000"/>
        </w:rPr>
        <w:t>Caixa de mudanças (troca de óleo);</w:t>
      </w:r>
    </w:p>
    <w:p w:rsidR="00526D81" w:rsidRDefault="00A742FE">
      <w:pPr>
        <w:numPr>
          <w:ilvl w:val="0"/>
          <w:numId w:val="10"/>
        </w:numPr>
        <w:spacing w:line="360" w:lineRule="auto"/>
        <w:ind w:left="0" w:firstLine="0"/>
        <w:jc w:val="both"/>
        <w:rPr>
          <w:color w:val="000000"/>
        </w:rPr>
      </w:pPr>
      <w:r>
        <w:rPr>
          <w:color w:val="000000"/>
        </w:rPr>
        <w:t>Eixo de mudanças (troca de óleo).</w:t>
      </w:r>
    </w:p>
    <w:p w:rsidR="00526D81" w:rsidRDefault="00A742FE">
      <w:pPr>
        <w:numPr>
          <w:ilvl w:val="0"/>
          <w:numId w:val="10"/>
        </w:numPr>
        <w:spacing w:line="360" w:lineRule="auto"/>
        <w:ind w:left="0" w:firstLine="0"/>
        <w:jc w:val="both"/>
        <w:rPr>
          <w:color w:val="000000"/>
        </w:rPr>
      </w:pPr>
      <w:r>
        <w:rPr>
          <w:color w:val="000000"/>
        </w:rPr>
        <w:t>Cremalheira do volante do motor: Verificar o estado.</w:t>
      </w:r>
    </w:p>
    <w:p w:rsidR="00526D81" w:rsidRDefault="00A742FE">
      <w:pPr>
        <w:numPr>
          <w:ilvl w:val="0"/>
          <w:numId w:val="10"/>
        </w:numPr>
        <w:spacing w:line="360" w:lineRule="auto"/>
        <w:ind w:left="0" w:firstLine="0"/>
        <w:jc w:val="both"/>
        <w:rPr>
          <w:color w:val="000000"/>
        </w:rPr>
      </w:pPr>
      <w:r>
        <w:rPr>
          <w:color w:val="000000"/>
        </w:rPr>
        <w:t>Reservatório de combustível: drenar a água condensada e limpar a tela filtrante. Se, necessário, efetuar limpeza interna.</w:t>
      </w:r>
    </w:p>
    <w:p w:rsidR="00526D81" w:rsidRDefault="00A742FE">
      <w:pPr>
        <w:numPr>
          <w:ilvl w:val="0"/>
          <w:numId w:val="10"/>
        </w:numPr>
        <w:spacing w:line="360" w:lineRule="auto"/>
        <w:ind w:left="0" w:firstLine="0"/>
        <w:jc w:val="both"/>
        <w:rPr>
          <w:color w:val="000000"/>
        </w:rPr>
      </w:pPr>
      <w:r>
        <w:rPr>
          <w:color w:val="000000"/>
        </w:rPr>
        <w:t>Alternador: verificar o desgaste das escovas e a folga dos rolamentos;</w:t>
      </w:r>
    </w:p>
    <w:p w:rsidR="00526D81" w:rsidRDefault="00A742FE">
      <w:pPr>
        <w:numPr>
          <w:ilvl w:val="0"/>
          <w:numId w:val="10"/>
        </w:numPr>
        <w:spacing w:line="360" w:lineRule="auto"/>
        <w:ind w:left="0" w:firstLine="0"/>
        <w:jc w:val="both"/>
        <w:rPr>
          <w:color w:val="000000"/>
        </w:rPr>
      </w:pPr>
      <w:r>
        <w:rPr>
          <w:color w:val="000000"/>
        </w:rPr>
        <w:t>Bicos injetores: remover para revisão e teste;</w:t>
      </w:r>
    </w:p>
    <w:p w:rsidR="00526D81" w:rsidRDefault="00A742FE">
      <w:pPr>
        <w:numPr>
          <w:ilvl w:val="0"/>
          <w:numId w:val="10"/>
        </w:numPr>
        <w:spacing w:line="360" w:lineRule="auto"/>
        <w:ind w:left="0" w:firstLine="0"/>
        <w:jc w:val="both"/>
        <w:rPr>
          <w:color w:val="000000"/>
        </w:rPr>
      </w:pPr>
      <w:r>
        <w:rPr>
          <w:color w:val="000000"/>
        </w:rPr>
        <w:t>Bomba Injetora: controlar funcionamento. Se necessário, removê-la e encaminhá-la para regulagem conforme tabela de teste.</w:t>
      </w:r>
    </w:p>
    <w:p w:rsidR="00526D81" w:rsidRDefault="00A742FE">
      <w:pPr>
        <w:numPr>
          <w:ilvl w:val="0"/>
          <w:numId w:val="10"/>
        </w:numPr>
        <w:spacing w:line="360" w:lineRule="auto"/>
        <w:ind w:left="0" w:firstLine="0"/>
        <w:jc w:val="both"/>
        <w:rPr>
          <w:color w:val="000000"/>
        </w:rPr>
      </w:pPr>
      <w:r>
        <w:rPr>
          <w:color w:val="000000"/>
        </w:rPr>
        <w:t xml:space="preserve">Direção hidráulica: trocar óleo e o elemento filtrante </w:t>
      </w:r>
    </w:p>
    <w:p w:rsidR="00526D81" w:rsidRDefault="00A742FE">
      <w:pPr>
        <w:numPr>
          <w:ilvl w:val="0"/>
          <w:numId w:val="10"/>
        </w:numPr>
        <w:spacing w:line="360" w:lineRule="auto"/>
        <w:ind w:left="0" w:firstLine="0"/>
        <w:jc w:val="both"/>
        <w:rPr>
          <w:color w:val="000000"/>
        </w:rPr>
      </w:pPr>
      <w:r>
        <w:rPr>
          <w:color w:val="000000"/>
        </w:rPr>
        <w:t xml:space="preserve">5.5 Os serviços deverão ser realizados em oficina a ser contratada mediante autorização do Responsável pelo setor de Compras com local a ser definido, no horário das 8:00 horas às 17:00 horas. </w:t>
      </w:r>
    </w:p>
    <w:p w:rsidR="00526D81" w:rsidRDefault="00A742FE">
      <w:pPr>
        <w:numPr>
          <w:ilvl w:val="0"/>
          <w:numId w:val="10"/>
        </w:numPr>
        <w:spacing w:line="360" w:lineRule="auto"/>
        <w:ind w:left="0" w:firstLine="0"/>
        <w:jc w:val="both"/>
        <w:rPr>
          <w:color w:val="000000"/>
        </w:rPr>
      </w:pPr>
      <w:r>
        <w:rPr>
          <w:color w:val="000000"/>
        </w:rPr>
        <w:t xml:space="preserve">5.6 Preferencialmente, os interessados deverão ter os seus estabelecimentos localizados em um raio de 40 kms da sede da Contratante. </w:t>
      </w:r>
    </w:p>
    <w:p w:rsidR="00526D81" w:rsidRDefault="00A742FE">
      <w:pPr>
        <w:numPr>
          <w:ilvl w:val="0"/>
          <w:numId w:val="10"/>
        </w:numPr>
        <w:spacing w:line="360" w:lineRule="auto"/>
        <w:ind w:left="0" w:firstLine="0"/>
        <w:jc w:val="both"/>
        <w:rPr>
          <w:color w:val="000000"/>
        </w:rPr>
      </w:pPr>
      <w:r>
        <w:rPr>
          <w:color w:val="000000"/>
        </w:rPr>
        <w:t xml:space="preserve">5.7 Tal preferência e, não obrigatoriedade, se prende ao caso de que uma empresa interessada, que tenha a sua sede em uma distância muito grande, prejudicará a celeridade dos serviços, ocasionando prejuízo aos munícipes e aos serviços públicos essenciais, em razão da prolongação do período de indisponibilidade do veículo a ser reparado. </w:t>
      </w:r>
    </w:p>
    <w:p w:rsidR="00526D81" w:rsidRDefault="00A742FE">
      <w:pPr>
        <w:numPr>
          <w:ilvl w:val="0"/>
          <w:numId w:val="10"/>
        </w:numPr>
        <w:spacing w:line="360" w:lineRule="auto"/>
        <w:ind w:left="0" w:firstLine="0"/>
        <w:jc w:val="both"/>
        <w:rPr>
          <w:color w:val="000000"/>
        </w:rPr>
      </w:pPr>
      <w:r>
        <w:rPr>
          <w:color w:val="000000"/>
        </w:rPr>
        <w:t xml:space="preserve">5.8 Caso a empresa contratada seja estabelecida em outra cidade, a responsabilidade pelas despesas com deslocamento dos veículos (guincho, etc.), de ida e de volta, para conserto/manutenção, será de responsabilidade da referida empresa, sendo que, tais despesas, também, serão de sua responsabilidade, quando ocorrer tais deslocamentos, dentro do território do município de Quixabeira – Bahia. </w:t>
      </w:r>
    </w:p>
    <w:p w:rsidR="00526D81" w:rsidRDefault="00A742FE">
      <w:pPr>
        <w:numPr>
          <w:ilvl w:val="0"/>
          <w:numId w:val="10"/>
        </w:numPr>
        <w:spacing w:line="360" w:lineRule="auto"/>
        <w:ind w:left="0" w:firstLine="0"/>
        <w:jc w:val="both"/>
        <w:rPr>
          <w:color w:val="000000"/>
        </w:rPr>
      </w:pPr>
      <w:r>
        <w:rPr>
          <w:color w:val="000000"/>
        </w:rPr>
        <w:t xml:space="preserve">5.9 As empresas interessadas em participar do certame, deverão apresentar junto com os documentos de habilitação, uma declaração, indicando o correto endereço de localização do seu estabelecimento, de forma a viabilizar que membros da equipe técnica do município possam agendar </w:t>
      </w:r>
      <w:r>
        <w:rPr>
          <w:color w:val="000000"/>
        </w:rPr>
        <w:lastRenderedPageBreak/>
        <w:t xml:space="preserve">no prazo de até 48 horas, a vistoria e conferencia das instalações e equipamentos da interessada, antes da adjudicação do objeto, atestando assim a conformidade ou não desta instalação e equipamentos, mediante, a emissão de parecer de avaliação. </w:t>
      </w:r>
    </w:p>
    <w:p w:rsidR="00526D81" w:rsidRDefault="00A742FE">
      <w:pPr>
        <w:numPr>
          <w:ilvl w:val="0"/>
          <w:numId w:val="10"/>
        </w:numPr>
        <w:spacing w:line="360" w:lineRule="auto"/>
        <w:ind w:left="0" w:firstLine="0"/>
        <w:jc w:val="both"/>
        <w:rPr>
          <w:color w:val="000000"/>
        </w:rPr>
      </w:pPr>
      <w:r>
        <w:rPr>
          <w:color w:val="000000"/>
        </w:rPr>
        <w:t xml:space="preserve">5.10 A Comissão marcará a data da nova sessão para informativo de resultado da vistoria, visando a adjudicação e credenciamento das empresas aprovadas. </w:t>
      </w:r>
    </w:p>
    <w:p w:rsidR="00526D81" w:rsidRDefault="00A742FE">
      <w:pPr>
        <w:numPr>
          <w:ilvl w:val="0"/>
          <w:numId w:val="10"/>
        </w:numPr>
        <w:spacing w:line="360" w:lineRule="auto"/>
        <w:ind w:left="0" w:firstLine="0"/>
        <w:jc w:val="both"/>
        <w:rPr>
          <w:color w:val="000000"/>
        </w:rPr>
      </w:pPr>
      <w:r>
        <w:rPr>
          <w:color w:val="000000"/>
        </w:rPr>
        <w:t>5.11 Serão observadas na vistoria a ser executada, as instalações físicas e equipamentos, para executar a manutenção dos veículos (quando cabível), conforme, o seguinte:</w:t>
      </w:r>
    </w:p>
    <w:p w:rsidR="00526D81" w:rsidRDefault="00A742FE">
      <w:pPr>
        <w:numPr>
          <w:ilvl w:val="0"/>
          <w:numId w:val="10"/>
        </w:numPr>
        <w:spacing w:line="360" w:lineRule="auto"/>
        <w:ind w:left="0" w:firstLine="0"/>
        <w:jc w:val="both"/>
        <w:rPr>
          <w:color w:val="000000"/>
        </w:rPr>
      </w:pPr>
      <w:r>
        <w:rPr>
          <w:color w:val="000000"/>
        </w:rPr>
        <w:t>área útil coberta e segura (instalações físicas da oficina) disponível para receber para manutenção, simultaneamente, no mínimo 03 (três) veículos de grande porte, inclusive, ônibus e máquinas pesadas (no caso dos serviços relacionados a veículos pesados);</w:t>
      </w:r>
    </w:p>
    <w:p w:rsidR="00526D81" w:rsidRDefault="00A742FE">
      <w:pPr>
        <w:numPr>
          <w:ilvl w:val="0"/>
          <w:numId w:val="10"/>
        </w:numPr>
        <w:spacing w:line="360" w:lineRule="auto"/>
        <w:ind w:left="0" w:firstLine="0"/>
        <w:jc w:val="both"/>
        <w:rPr>
          <w:color w:val="000000"/>
        </w:rPr>
      </w:pPr>
      <w:r>
        <w:rPr>
          <w:color w:val="000000"/>
        </w:rPr>
        <w:t>segurança 24h (vinte e quatro) horas/dia, todos os dias da semana, para os veículos da Contratante, quando os mesmos estiverem sob sua guarda e responsabilidade, para realização de manutenção objeto deste Termo;</w:t>
      </w:r>
    </w:p>
    <w:p w:rsidR="00526D81" w:rsidRDefault="00A742FE">
      <w:pPr>
        <w:numPr>
          <w:ilvl w:val="0"/>
          <w:numId w:val="10"/>
        </w:numPr>
        <w:spacing w:line="360" w:lineRule="auto"/>
        <w:ind w:left="0" w:firstLine="0"/>
        <w:jc w:val="both"/>
        <w:rPr>
          <w:color w:val="000000"/>
        </w:rPr>
      </w:pPr>
      <w:r>
        <w:rPr>
          <w:color w:val="000000"/>
        </w:rPr>
        <w:t>01 (um) equipamento de regulagem de faróis;</w:t>
      </w:r>
    </w:p>
    <w:p w:rsidR="00526D81" w:rsidRDefault="00A742FE">
      <w:pPr>
        <w:numPr>
          <w:ilvl w:val="0"/>
          <w:numId w:val="10"/>
        </w:numPr>
        <w:spacing w:line="360" w:lineRule="auto"/>
        <w:ind w:left="0" w:firstLine="0"/>
        <w:jc w:val="both"/>
        <w:rPr>
          <w:color w:val="000000"/>
        </w:rPr>
      </w:pPr>
      <w:r>
        <w:rPr>
          <w:color w:val="000000"/>
        </w:rPr>
        <w:t>01(um) equipamento eletrônico de rastreamento de problemas elétricos/eletrônicos nos veículos.</w:t>
      </w:r>
    </w:p>
    <w:p w:rsidR="00526D81" w:rsidRDefault="00A742FE">
      <w:pPr>
        <w:numPr>
          <w:ilvl w:val="0"/>
          <w:numId w:val="10"/>
        </w:numPr>
        <w:spacing w:line="360" w:lineRule="auto"/>
        <w:ind w:left="0" w:firstLine="0"/>
        <w:jc w:val="both"/>
        <w:rPr>
          <w:color w:val="000000"/>
        </w:rPr>
      </w:pPr>
      <w:r>
        <w:rPr>
          <w:color w:val="000000"/>
        </w:rPr>
        <w:t>01(uma) máquina de limpeza do sistema de arrefecimento/radiador de veículo.</w:t>
      </w:r>
    </w:p>
    <w:p w:rsidR="00526D81" w:rsidRDefault="00A742FE">
      <w:pPr>
        <w:numPr>
          <w:ilvl w:val="0"/>
          <w:numId w:val="10"/>
        </w:numPr>
        <w:spacing w:line="360" w:lineRule="auto"/>
        <w:ind w:left="0" w:firstLine="0"/>
        <w:jc w:val="both"/>
        <w:rPr>
          <w:color w:val="000000"/>
        </w:rPr>
      </w:pPr>
      <w:r>
        <w:rPr>
          <w:color w:val="000000"/>
        </w:rPr>
        <w:t>02 (dois) elevadores para veículos de, no mínimo, 2.500 Kg;</w:t>
      </w:r>
    </w:p>
    <w:p w:rsidR="00526D81" w:rsidRDefault="00A742FE">
      <w:pPr>
        <w:numPr>
          <w:ilvl w:val="0"/>
          <w:numId w:val="10"/>
        </w:numPr>
        <w:spacing w:line="360" w:lineRule="auto"/>
        <w:ind w:left="0" w:firstLine="0"/>
        <w:jc w:val="both"/>
        <w:rPr>
          <w:color w:val="000000"/>
        </w:rPr>
      </w:pPr>
      <w:r>
        <w:rPr>
          <w:color w:val="000000"/>
        </w:rPr>
        <w:t>01 (um) carregador de baterias;</w:t>
      </w:r>
    </w:p>
    <w:p w:rsidR="00526D81" w:rsidRDefault="00A742FE">
      <w:pPr>
        <w:numPr>
          <w:ilvl w:val="0"/>
          <w:numId w:val="10"/>
        </w:numPr>
        <w:spacing w:line="360" w:lineRule="auto"/>
        <w:ind w:left="0" w:firstLine="0"/>
        <w:jc w:val="both"/>
        <w:rPr>
          <w:color w:val="000000"/>
        </w:rPr>
      </w:pPr>
      <w:r>
        <w:rPr>
          <w:color w:val="000000"/>
        </w:rPr>
        <w:t>01 (um) teste para análise de bateria;</w:t>
      </w:r>
    </w:p>
    <w:p w:rsidR="00526D81" w:rsidRDefault="00A742FE">
      <w:pPr>
        <w:numPr>
          <w:ilvl w:val="0"/>
          <w:numId w:val="10"/>
        </w:numPr>
        <w:spacing w:line="360" w:lineRule="auto"/>
        <w:ind w:left="0" w:firstLine="0"/>
        <w:jc w:val="both"/>
        <w:rPr>
          <w:color w:val="000000"/>
        </w:rPr>
      </w:pPr>
      <w:r>
        <w:rPr>
          <w:color w:val="000000"/>
        </w:rPr>
        <w:t>01(um) aparelho de teste para bomba elétrica de combustível;</w:t>
      </w:r>
    </w:p>
    <w:p w:rsidR="00526D81" w:rsidRDefault="00A742FE">
      <w:pPr>
        <w:numPr>
          <w:ilvl w:val="0"/>
          <w:numId w:val="10"/>
        </w:numPr>
        <w:spacing w:line="360" w:lineRule="auto"/>
        <w:ind w:left="0" w:firstLine="0"/>
        <w:jc w:val="both"/>
        <w:rPr>
          <w:color w:val="000000"/>
        </w:rPr>
      </w:pPr>
      <w:r>
        <w:rPr>
          <w:color w:val="000000"/>
        </w:rPr>
        <w:t>Equipamentos para regulagem eletrônica de motor: scanner, teste de bico, ultrassom e multímetro;</w:t>
      </w:r>
    </w:p>
    <w:p w:rsidR="00526D81" w:rsidRDefault="00A742FE">
      <w:pPr>
        <w:numPr>
          <w:ilvl w:val="0"/>
          <w:numId w:val="10"/>
        </w:numPr>
        <w:spacing w:line="360" w:lineRule="auto"/>
        <w:ind w:left="0" w:firstLine="0"/>
        <w:jc w:val="both"/>
        <w:rPr>
          <w:color w:val="000000"/>
        </w:rPr>
      </w:pPr>
      <w:r>
        <w:rPr>
          <w:color w:val="000000"/>
        </w:rPr>
        <w:t>Equipamentos para serviços de Suspensão: prensa hidráulica, taquímetro e paquímetro;</w:t>
      </w:r>
    </w:p>
    <w:p w:rsidR="00526D81" w:rsidRDefault="00A742FE">
      <w:pPr>
        <w:numPr>
          <w:ilvl w:val="0"/>
          <w:numId w:val="10"/>
        </w:numPr>
        <w:spacing w:line="360" w:lineRule="auto"/>
        <w:ind w:left="0" w:firstLine="0"/>
        <w:jc w:val="both"/>
        <w:rPr>
          <w:color w:val="000000"/>
        </w:rPr>
      </w:pPr>
      <w:r>
        <w:rPr>
          <w:color w:val="000000"/>
        </w:rPr>
        <w:t>Equipamentos para serviços de Troca de Correias: gabarito, relógio comparador e pistola de ponto.</w:t>
      </w:r>
    </w:p>
    <w:p w:rsidR="00526D81" w:rsidRDefault="00A742FE">
      <w:pPr>
        <w:numPr>
          <w:ilvl w:val="0"/>
          <w:numId w:val="10"/>
        </w:numPr>
        <w:spacing w:line="360" w:lineRule="auto"/>
        <w:ind w:left="0" w:firstLine="0"/>
        <w:jc w:val="both"/>
        <w:rPr>
          <w:color w:val="000000"/>
        </w:rPr>
      </w:pPr>
      <w:r>
        <w:rPr>
          <w:color w:val="000000"/>
        </w:rPr>
        <w:t>01 (um) Mecânico especializado em mecânica geral;</w:t>
      </w:r>
    </w:p>
    <w:p w:rsidR="00526D81" w:rsidRDefault="00A742FE">
      <w:pPr>
        <w:numPr>
          <w:ilvl w:val="0"/>
          <w:numId w:val="10"/>
        </w:numPr>
        <w:spacing w:line="360" w:lineRule="auto"/>
        <w:ind w:left="0" w:firstLine="0"/>
        <w:jc w:val="both"/>
        <w:rPr>
          <w:color w:val="000000"/>
        </w:rPr>
      </w:pPr>
      <w:r>
        <w:rPr>
          <w:color w:val="000000"/>
        </w:rPr>
        <w:t>01 (um) Mecânico especializado em injeção eletrônica;</w:t>
      </w:r>
    </w:p>
    <w:p w:rsidR="00526D81" w:rsidRDefault="00A742FE">
      <w:pPr>
        <w:numPr>
          <w:ilvl w:val="0"/>
          <w:numId w:val="10"/>
        </w:numPr>
        <w:spacing w:line="360" w:lineRule="auto"/>
        <w:ind w:left="0" w:firstLine="0"/>
        <w:jc w:val="both"/>
        <w:rPr>
          <w:color w:val="000000"/>
        </w:rPr>
      </w:pPr>
      <w:r>
        <w:rPr>
          <w:color w:val="000000"/>
        </w:rPr>
        <w:t>01 (um) Mecânico eletricista de automóveis;</w:t>
      </w:r>
    </w:p>
    <w:p w:rsidR="00526D81" w:rsidRDefault="00A742FE">
      <w:pPr>
        <w:numPr>
          <w:ilvl w:val="0"/>
          <w:numId w:val="10"/>
        </w:numPr>
        <w:spacing w:line="360" w:lineRule="auto"/>
        <w:ind w:left="0" w:firstLine="0"/>
        <w:jc w:val="both"/>
        <w:rPr>
          <w:color w:val="000000"/>
        </w:rPr>
      </w:pPr>
      <w:r>
        <w:rPr>
          <w:color w:val="000000"/>
        </w:rPr>
        <w:t>01 (um) Mecânico pintura e Funilaria.</w:t>
      </w:r>
    </w:p>
    <w:p w:rsidR="00526D81" w:rsidRDefault="00A742FE">
      <w:pPr>
        <w:numPr>
          <w:ilvl w:val="0"/>
          <w:numId w:val="11"/>
        </w:numPr>
        <w:spacing w:line="360" w:lineRule="auto"/>
        <w:ind w:left="0" w:firstLine="0"/>
        <w:jc w:val="both"/>
        <w:rPr>
          <w:b/>
          <w:color w:val="000000"/>
        </w:rPr>
      </w:pPr>
      <w:r>
        <w:rPr>
          <w:b/>
          <w:color w:val="000000"/>
        </w:rPr>
        <w:t xml:space="preserve">REQUISITOS DA CONTRATAÇÃO </w:t>
      </w:r>
    </w:p>
    <w:p w:rsidR="00526D81" w:rsidRDefault="00A742FE">
      <w:pPr>
        <w:spacing w:line="360" w:lineRule="auto"/>
        <w:jc w:val="both"/>
        <w:rPr>
          <w:color w:val="000000"/>
        </w:rPr>
      </w:pPr>
      <w:r>
        <w:rPr>
          <w:color w:val="000000"/>
        </w:rPr>
        <w:lastRenderedPageBreak/>
        <w:t xml:space="preserve">6.1 Para que o objeto da contratação seja atendido, é necessário o atendimento de alguns requisitos mínimos necessários, dentre eles os de qualidade e capacidade de execução. </w:t>
      </w:r>
    </w:p>
    <w:p w:rsidR="00526D81" w:rsidRDefault="00A742FE">
      <w:pPr>
        <w:spacing w:line="360" w:lineRule="auto"/>
        <w:jc w:val="both"/>
        <w:rPr>
          <w:color w:val="000000"/>
        </w:rPr>
      </w:pPr>
      <w:r>
        <w:rPr>
          <w:color w:val="000000"/>
        </w:rPr>
        <w:t xml:space="preserve">6.2 As exigências de habilitação jurídica e de regularidade fiscal e trabalhista são as usuais para a generalidade do objeto, conforme estará disciplinado no edital. </w:t>
      </w:r>
    </w:p>
    <w:p w:rsidR="00526D81" w:rsidRDefault="00A742FE">
      <w:pPr>
        <w:spacing w:line="360" w:lineRule="auto"/>
        <w:jc w:val="both"/>
        <w:rPr>
          <w:color w:val="000000"/>
        </w:rPr>
      </w:pPr>
      <w:r>
        <w:rPr>
          <w:color w:val="000000"/>
        </w:rPr>
        <w:t xml:space="preserve">6.3 Os critérios de qualificação econômica a serem atendidos pelo prestador estarão previstos no edital. </w:t>
      </w:r>
    </w:p>
    <w:p w:rsidR="00526D81" w:rsidRDefault="00A742FE">
      <w:pPr>
        <w:spacing w:line="360" w:lineRule="auto"/>
        <w:jc w:val="both"/>
        <w:rPr>
          <w:color w:val="000000"/>
        </w:rPr>
      </w:pPr>
      <w:r>
        <w:rPr>
          <w:color w:val="000000"/>
        </w:rPr>
        <w:t xml:space="preserve">6.4 Para a efetivação da contratação, o CREDENCIADO deverá apresentar os seguintes: a) Registro e regularidade da empresa: é importante garantir que a empresa esteja devidamente registrada nos órgãos competentes, como a Junta Comercial, Receita Federal e prefeitura. Além disso, é necessário que a empresa esteja em dia com suas obrigações fiscais e tributárias. </w:t>
      </w:r>
    </w:p>
    <w:p w:rsidR="00526D81" w:rsidRDefault="00A742FE">
      <w:pPr>
        <w:spacing w:line="360" w:lineRule="auto"/>
        <w:jc w:val="both"/>
        <w:rPr>
          <w:color w:val="000000"/>
        </w:rPr>
      </w:pPr>
      <w:r>
        <w:rPr>
          <w:color w:val="000000"/>
        </w:rPr>
        <w:t xml:space="preserve">b) Comprovação de capacidade técnica: a empresa deve demonstrar experiência e conhecimentos técnicos para executar o objeto a ser credenciado. Isso pode ser feito por meio de apresentação de atestados de capacidade técnica, entre outros documentos. </w:t>
      </w:r>
    </w:p>
    <w:p w:rsidR="00526D81" w:rsidRDefault="00A742FE">
      <w:pPr>
        <w:spacing w:line="360" w:lineRule="auto"/>
        <w:jc w:val="both"/>
        <w:rPr>
          <w:color w:val="000000"/>
        </w:rPr>
      </w:pPr>
      <w:r>
        <w:rPr>
          <w:color w:val="000000"/>
        </w:rPr>
        <w:t xml:space="preserve">c) Certidões negativas: a empresa deve apresentar certidões negativas de débitos e tributos, comprovando que não possui pendências financeiras ou decisões judiciais contra si. </w:t>
      </w:r>
    </w:p>
    <w:p w:rsidR="00526D81" w:rsidRDefault="00A742FE">
      <w:pPr>
        <w:spacing w:line="360" w:lineRule="auto"/>
        <w:jc w:val="both"/>
        <w:rPr>
          <w:color w:val="000000"/>
        </w:rPr>
      </w:pPr>
      <w:r>
        <w:rPr>
          <w:color w:val="000000"/>
        </w:rPr>
        <w:t xml:space="preserve">d) Capacidade financeira: é importante que a empresa tenha condições financeiras para cumprir com a prestação dos serviços necessárias, assim que solicitados. </w:t>
      </w:r>
    </w:p>
    <w:p w:rsidR="00526D81" w:rsidRDefault="00A742FE">
      <w:pPr>
        <w:spacing w:line="360" w:lineRule="auto"/>
        <w:jc w:val="both"/>
        <w:rPr>
          <w:color w:val="000000"/>
        </w:rPr>
      </w:pPr>
      <w:r>
        <w:rPr>
          <w:color w:val="000000"/>
        </w:rPr>
        <w:t xml:space="preserve">e) Experiência na execução do serviço: verificar se a empresa tem experiência na execução dos serviços a serem contratados, e se a qualidade dos serviços atende às expectativas e necessidades da Contratante; f) Cumprimento de prazos: verificar se a empresa tem histórico de cumprimento de prazos e entrega dos serviços. g) Qualidade dos materiais: A qualidade dos serviços de manutenção corretiva e preventiva a serem prestados é um fator determinante para a eficiência e segurança da frota. É essencial que a empresa contratada possua profissionais qualificados e siga padrões rigorosos de execução, garantindo que os reparos e as manutenções realizadas sejam duradouros e eficazes. Dessa forma, assegura-se que os veículos estejam sempre em condições ótimas de operação, evitando recorrências de problemas e promovendo a segurança dos usuários. </w:t>
      </w:r>
    </w:p>
    <w:p w:rsidR="00526D81" w:rsidRDefault="00A742FE">
      <w:pPr>
        <w:spacing w:line="360" w:lineRule="auto"/>
        <w:jc w:val="both"/>
        <w:rPr>
          <w:color w:val="000000"/>
        </w:rPr>
      </w:pPr>
      <w:r>
        <w:rPr>
          <w:color w:val="000000"/>
        </w:rPr>
        <w:t>h) Especificações Técnicas: As especificações técnicas dos serviços de manutenção corretiva e preventiva devem contemplar todos os procedimentos necessários para garantir a plena funcionalidade da frota. Isso inclui a realização de diagnósticos precisos, reparos eficientes e manutenções periódicas que sigam as recomendações dos fabricantes e as boas práticas do setor automotivo.</w:t>
      </w:r>
    </w:p>
    <w:p w:rsidR="00CC2973" w:rsidRDefault="00CC2973" w:rsidP="00CC2973">
      <w:pPr>
        <w:shd w:val="clear" w:color="auto" w:fill="E7E6E6"/>
        <w:spacing w:line="360" w:lineRule="auto"/>
        <w:jc w:val="both"/>
        <w:rPr>
          <w:b/>
          <w:color w:val="000000"/>
        </w:rPr>
      </w:pPr>
      <w:r>
        <w:rPr>
          <w:b/>
          <w:color w:val="000000"/>
        </w:rPr>
        <w:lastRenderedPageBreak/>
        <w:t>5. DOCUMENTOS DE HABILITAÇÃO</w:t>
      </w:r>
    </w:p>
    <w:p w:rsidR="00CC2973" w:rsidRDefault="00CC2973" w:rsidP="00CC2973">
      <w:pPr>
        <w:numPr>
          <w:ilvl w:val="1"/>
          <w:numId w:val="2"/>
        </w:numPr>
        <w:pBdr>
          <w:top w:val="nil"/>
          <w:left w:val="nil"/>
          <w:bottom w:val="nil"/>
          <w:right w:val="nil"/>
          <w:between w:val="nil"/>
        </w:pBdr>
        <w:spacing w:line="360" w:lineRule="auto"/>
        <w:jc w:val="both"/>
        <w:rPr>
          <w:b/>
          <w:color w:val="000000"/>
        </w:rPr>
      </w:pPr>
      <w:r>
        <w:rPr>
          <w:b/>
          <w:color w:val="000000"/>
        </w:rPr>
        <w:t xml:space="preserve">PESSOA JURÍDICA </w:t>
      </w:r>
    </w:p>
    <w:p w:rsidR="00CC2973" w:rsidRDefault="00CC2973" w:rsidP="00CC2973">
      <w:pPr>
        <w:widowControl w:val="0"/>
        <w:ind w:hanging="2"/>
        <w:jc w:val="both"/>
      </w:pPr>
      <w:r>
        <w:t xml:space="preserve"> Empresário individual: inscrição no Registro Público de Empresas Mercantis, a cargo da Junta Comercial da respectiva sede;</w:t>
      </w:r>
    </w:p>
    <w:p w:rsidR="00CC2973" w:rsidRDefault="00CC2973" w:rsidP="00CC2973">
      <w:pPr>
        <w:widowControl w:val="0"/>
        <w:ind w:hanging="2"/>
      </w:pPr>
    </w:p>
    <w:p w:rsidR="00CC2973" w:rsidRDefault="00CC2973" w:rsidP="00CC2973">
      <w:pPr>
        <w:widowControl w:val="0"/>
        <w:ind w:hanging="2"/>
        <w:jc w:val="both"/>
      </w:pPr>
      <w:r>
        <w:t xml:space="preserve">Microempreendedor Individual - MEI: Certificado da Condição de Microempreendedor Individual - CCMEI, cuja aceitação ficará condicionada à verificação da autenticidade no sítio </w:t>
      </w:r>
      <w:hyperlink r:id="rId10">
        <w:r>
          <w:rPr>
            <w:color w:val="4472C4"/>
            <w:u w:val="single"/>
          </w:rPr>
          <w:t>www.portaldoempreendedor.gov.br</w:t>
        </w:r>
      </w:hyperlink>
      <w:r w:rsidRPr="00393EA2">
        <w:t>;</w:t>
      </w:r>
    </w:p>
    <w:p w:rsidR="00CC2973" w:rsidRDefault="00CC2973" w:rsidP="00CC2973">
      <w:pPr>
        <w:widowControl w:val="0"/>
        <w:ind w:hanging="2"/>
        <w:jc w:val="both"/>
      </w:pPr>
    </w:p>
    <w:p w:rsidR="00CC2973" w:rsidRDefault="00CC2973" w:rsidP="00CC2973">
      <w:pPr>
        <w:widowControl w:val="0"/>
        <w:ind w:hanging="2"/>
        <w:jc w:val="both"/>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CC2973" w:rsidRDefault="00CC2973" w:rsidP="00CC2973">
      <w:pPr>
        <w:widowControl w:val="0"/>
        <w:ind w:hanging="2"/>
        <w:jc w:val="both"/>
      </w:pPr>
    </w:p>
    <w:p w:rsidR="00CC2973" w:rsidRDefault="00CC2973" w:rsidP="00CC2973">
      <w:pPr>
        <w:widowControl w:val="0"/>
        <w:ind w:hanging="2"/>
        <w:jc w:val="both"/>
      </w:pPr>
      <w:r>
        <w:t>Sociedade empresária estrangeira com atuação permanente no País: decreto de autorização para funcionamento no Brasil;</w:t>
      </w:r>
    </w:p>
    <w:p w:rsidR="00CC2973" w:rsidRDefault="00CC2973" w:rsidP="00CC2973">
      <w:pPr>
        <w:widowControl w:val="0"/>
        <w:ind w:hanging="2"/>
      </w:pPr>
    </w:p>
    <w:p w:rsidR="00CC2973" w:rsidRDefault="00CC2973" w:rsidP="00CC2973">
      <w:pPr>
        <w:widowControl w:val="0"/>
        <w:ind w:hanging="2"/>
        <w:jc w:val="both"/>
      </w:pPr>
      <w:r>
        <w:t>Sociedade simples: inscrição do ato constitutivo no Registro Civil de Pessoas Jurídicas do local de sua sede, acompanhada de documento comprobatório de seus administradores;</w:t>
      </w:r>
    </w:p>
    <w:p w:rsidR="00CC2973" w:rsidRDefault="00CC2973" w:rsidP="00CC2973">
      <w:pPr>
        <w:widowControl w:val="0"/>
        <w:ind w:hanging="2"/>
        <w:jc w:val="both"/>
      </w:pPr>
    </w:p>
    <w:p w:rsidR="00CC2973" w:rsidRDefault="00CC2973" w:rsidP="00CC2973">
      <w:pPr>
        <w:widowControl w:val="0"/>
        <w:ind w:hanging="2"/>
        <w:jc w:val="both"/>
      </w:pPr>
      <w:r>
        <w:t>Filial, sucursal ou agência de sociedade simples ou empresária - inscrição do ato constitutivo da filial, sucursal ou agência da sociedade simples ou empresária, respectivamente, no Registro Civil das Pessoas Jurídicas ou no Registro Público de Empresas Mercantis onde tem sede a matriz;</w:t>
      </w:r>
    </w:p>
    <w:p w:rsidR="00CC2973" w:rsidRDefault="00CC2973" w:rsidP="00CC2973">
      <w:pPr>
        <w:widowControl w:val="0"/>
        <w:ind w:hanging="2"/>
        <w:jc w:val="both"/>
      </w:pPr>
    </w:p>
    <w:p w:rsidR="00CC2973" w:rsidRDefault="00CC2973" w:rsidP="00CC2973">
      <w:pPr>
        <w:widowControl w:val="0"/>
        <w:ind w:hanging="2"/>
        <w:jc w:val="both"/>
      </w:pPr>
      <w:r>
        <w:t>Os documentos apresentados deverão estar acompanhados de todas as alterações ou da consolidação respectiva.</w:t>
      </w:r>
    </w:p>
    <w:p w:rsidR="00CC2973" w:rsidRDefault="00CC2973" w:rsidP="00CC2973">
      <w:pPr>
        <w:widowControl w:val="0"/>
        <w:ind w:hanging="2"/>
        <w:jc w:val="both"/>
      </w:pPr>
    </w:p>
    <w:p w:rsidR="00CC2973" w:rsidRDefault="00CC2973" w:rsidP="00CC2973">
      <w:pPr>
        <w:widowControl w:val="0"/>
        <w:shd w:val="clear" w:color="auto" w:fill="A6A6A6"/>
        <w:ind w:hanging="2"/>
        <w:jc w:val="both"/>
      </w:pPr>
      <w:r>
        <w:rPr>
          <w:b/>
        </w:rPr>
        <w:t>HABILITAÇÃO FISCAL, SOCIAL E TRABALHISTA:</w:t>
      </w:r>
    </w:p>
    <w:p w:rsidR="00CC2973" w:rsidRDefault="00CC2973" w:rsidP="00CC2973">
      <w:pPr>
        <w:widowControl w:val="0"/>
        <w:ind w:hanging="2"/>
      </w:pPr>
    </w:p>
    <w:p w:rsidR="00CC2973" w:rsidRDefault="00CC2973" w:rsidP="00CC2973">
      <w:pPr>
        <w:widowControl w:val="0"/>
        <w:ind w:hanging="2"/>
        <w:jc w:val="both"/>
      </w:pPr>
      <w:r>
        <w:t>Prova de inscrição no Cadastro de Pessoas Físicas (CPF) (sócios ou proprietário da empresa);</w:t>
      </w:r>
    </w:p>
    <w:p w:rsidR="00CC2973" w:rsidRDefault="00CC2973" w:rsidP="00CC2973">
      <w:pPr>
        <w:widowControl w:val="0"/>
        <w:ind w:hanging="2"/>
      </w:pPr>
    </w:p>
    <w:p w:rsidR="00CC2973" w:rsidRDefault="00CC2973" w:rsidP="00CC2973">
      <w:pPr>
        <w:widowControl w:val="0"/>
        <w:ind w:hanging="2"/>
        <w:jc w:val="both"/>
      </w:pPr>
      <w:r>
        <w:t>Prova de inscrição no Cadastro Nacional da Pessoa Jurídica (CNPJ);</w:t>
      </w:r>
    </w:p>
    <w:p w:rsidR="00CC2973" w:rsidRDefault="00CC2973" w:rsidP="00CC2973">
      <w:pPr>
        <w:widowControl w:val="0"/>
        <w:ind w:hanging="2"/>
        <w:jc w:val="both"/>
      </w:pPr>
    </w:p>
    <w:p w:rsidR="00CC2973" w:rsidRDefault="00CC2973" w:rsidP="00CC2973">
      <w:pPr>
        <w:widowControl w:val="0"/>
        <w:ind w:hanging="2"/>
        <w:jc w:val="both"/>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C2973" w:rsidRDefault="00CC2973" w:rsidP="00CC2973">
      <w:pPr>
        <w:widowControl w:val="0"/>
        <w:ind w:hanging="2"/>
        <w:jc w:val="both"/>
      </w:pPr>
    </w:p>
    <w:p w:rsidR="00CC2973" w:rsidRDefault="00CC2973" w:rsidP="00CC2973">
      <w:pPr>
        <w:widowControl w:val="0"/>
        <w:ind w:hanging="2"/>
        <w:jc w:val="both"/>
      </w:pPr>
      <w:r>
        <w:t>Prova de regularidade com o Fundo de Garantia do Tempo de Serviço (FGTS);</w:t>
      </w:r>
    </w:p>
    <w:p w:rsidR="00CC2973" w:rsidRDefault="00CC2973" w:rsidP="00CC2973">
      <w:pPr>
        <w:widowControl w:val="0"/>
        <w:ind w:hanging="2"/>
        <w:jc w:val="both"/>
      </w:pPr>
    </w:p>
    <w:p w:rsidR="00CC2973" w:rsidRDefault="00CC2973" w:rsidP="00CC2973">
      <w:pPr>
        <w:widowControl w:val="0"/>
        <w:ind w:hanging="2"/>
        <w:jc w:val="both"/>
      </w:pPr>
      <w:r>
        <w:t>Declaração de que não emprega menor de 18 anos em trabalho noturno, perigoso ou insalubre e não emprega menor de 16 anos, salvo menor, a partir de 14 anos, na condição de aprendiz, nos termos do artigo 7°, XXXIII, da Constituição;</w:t>
      </w:r>
    </w:p>
    <w:p w:rsidR="00CC2973" w:rsidRDefault="00CC2973" w:rsidP="00CC2973">
      <w:pPr>
        <w:widowControl w:val="0"/>
        <w:ind w:hanging="2"/>
        <w:jc w:val="both"/>
      </w:pPr>
    </w:p>
    <w:p w:rsidR="00CC2973" w:rsidRDefault="00CC2973" w:rsidP="00CC2973">
      <w:pPr>
        <w:widowControl w:val="0"/>
        <w:ind w:hanging="2"/>
        <w:jc w:val="both"/>
      </w:pPr>
      <w:r>
        <w:t>Prova de inexistência de débitos inadimplidos perante a Justiça do Trabalho, mediante a apresentação de certidão negativa ou positiva com efeito de negativa, nos termos do Título VII-A da Consolidação das Leis do Trabalho, aprovada pelo Decreto-Lei nº5.452, de 1º de maio de 1943;</w:t>
      </w:r>
    </w:p>
    <w:p w:rsidR="00CC2973" w:rsidRDefault="00CC2973" w:rsidP="00CC2973">
      <w:pPr>
        <w:widowControl w:val="0"/>
        <w:ind w:hanging="2"/>
        <w:jc w:val="both"/>
      </w:pPr>
    </w:p>
    <w:p w:rsidR="00CC2973" w:rsidRDefault="00CC2973" w:rsidP="00CC2973">
      <w:pPr>
        <w:widowControl w:val="0"/>
        <w:ind w:hanging="2"/>
        <w:jc w:val="both"/>
      </w:pPr>
      <w:r>
        <w:t>Prova de inscrição no cadastro de contribuintes estadual, se houver, relativo ao domicílio ou sede do fornecedor, pertinente ao seu ramo de atividade e compatível com o objeto contratual;</w:t>
      </w:r>
    </w:p>
    <w:p w:rsidR="00CC2973" w:rsidRDefault="00CC2973" w:rsidP="00CC2973">
      <w:pPr>
        <w:widowControl w:val="0"/>
        <w:ind w:hanging="2"/>
        <w:jc w:val="both"/>
      </w:pPr>
    </w:p>
    <w:p w:rsidR="00CC2973" w:rsidRDefault="00CC2973" w:rsidP="00CC2973">
      <w:pPr>
        <w:widowControl w:val="0"/>
        <w:ind w:hanging="2"/>
        <w:jc w:val="both"/>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C2973" w:rsidRDefault="00CC2973" w:rsidP="00CC2973">
      <w:pPr>
        <w:widowControl w:val="0"/>
        <w:ind w:hanging="2"/>
        <w:jc w:val="both"/>
      </w:pPr>
    </w:p>
    <w:p w:rsidR="00CC2973" w:rsidRDefault="00CC2973" w:rsidP="00CC2973">
      <w:pPr>
        <w:widowControl w:val="0"/>
        <w:ind w:hanging="2"/>
        <w:jc w:val="both"/>
      </w:pPr>
      <w:r>
        <w:t>Prova de regularidade com a Fazenda Estadual, ou Distrital do domicílio ou sede do fornecedor, relativa à atividade em cujo exercício contrata ou concorre;</w:t>
      </w:r>
    </w:p>
    <w:p w:rsidR="00CC2973" w:rsidRDefault="00CC2973" w:rsidP="00CC2973">
      <w:pPr>
        <w:widowControl w:val="0"/>
        <w:ind w:hanging="2"/>
        <w:jc w:val="both"/>
      </w:pPr>
    </w:p>
    <w:p w:rsidR="00CC2973" w:rsidRDefault="00CC2973" w:rsidP="00CC2973">
      <w:pPr>
        <w:widowControl w:val="0"/>
        <w:ind w:hanging="2"/>
        <w:jc w:val="both"/>
      </w:pPr>
      <w: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formada respectiva legislação de regência;</w:t>
      </w:r>
    </w:p>
    <w:p w:rsidR="00CC2973" w:rsidRDefault="00CC2973" w:rsidP="00CC2973">
      <w:pPr>
        <w:widowControl w:val="0"/>
        <w:ind w:hanging="2"/>
        <w:jc w:val="both"/>
      </w:pPr>
    </w:p>
    <w:p w:rsidR="00CC2973" w:rsidRDefault="00CC2973" w:rsidP="00CC2973">
      <w:pPr>
        <w:widowControl w:val="0"/>
        <w:ind w:hanging="2"/>
        <w:jc w:val="both"/>
      </w:pPr>
      <w:r>
        <w:t>Prova de regularidade com a Fazenda Municipal do domicílio ou sede do fornecedor, relativa à atividade em cujo exercício contrata ou concorre.</w:t>
      </w:r>
    </w:p>
    <w:p w:rsidR="00CC2973" w:rsidRDefault="00CC2973" w:rsidP="00CC2973">
      <w:pPr>
        <w:widowControl w:val="0"/>
        <w:jc w:val="both"/>
      </w:pPr>
    </w:p>
    <w:p w:rsidR="00CC2973" w:rsidRDefault="00CC2973" w:rsidP="00CC2973">
      <w:pPr>
        <w:widowControl w:val="0"/>
        <w:jc w:val="both"/>
      </w:pPr>
      <w:r w:rsidRPr="00C212BA">
        <w:t xml:space="preserve">Alvará de licença, para funcionamento, expedido pelo município sede da licitante. </w:t>
      </w:r>
      <w:r w:rsidRPr="00C212BA">
        <w:rPr>
          <w:b/>
        </w:rPr>
        <w:t xml:space="preserve">Dentro do prazo de validade, caso não conste validade no documento. </w:t>
      </w:r>
    </w:p>
    <w:p w:rsidR="00CC2973" w:rsidRDefault="00CC2973" w:rsidP="00CC2973">
      <w:pPr>
        <w:widowControl w:val="0"/>
        <w:ind w:hanging="2"/>
      </w:pPr>
    </w:p>
    <w:p w:rsidR="00CC2973" w:rsidRDefault="00CC2973" w:rsidP="00CC2973">
      <w:pPr>
        <w:widowControl w:val="0"/>
        <w:shd w:val="clear" w:color="auto" w:fill="A6A6A6"/>
        <w:ind w:hanging="2"/>
        <w:jc w:val="both"/>
      </w:pPr>
      <w:r>
        <w:rPr>
          <w:b/>
        </w:rPr>
        <w:t>DA QUALIFICAÇÃO TÉCNICA:</w:t>
      </w:r>
    </w:p>
    <w:p w:rsidR="00CC2973" w:rsidRDefault="00CC2973" w:rsidP="00CC2973">
      <w:pPr>
        <w:widowControl w:val="0"/>
        <w:ind w:hanging="2"/>
      </w:pPr>
    </w:p>
    <w:p w:rsidR="00CC2973" w:rsidRDefault="00CC2973" w:rsidP="00CC2973">
      <w:pPr>
        <w:widowControl w:val="0"/>
        <w:numPr>
          <w:ilvl w:val="0"/>
          <w:numId w:val="28"/>
        </w:numPr>
        <w:suppressAutoHyphens/>
        <w:spacing w:line="1" w:lineRule="atLeast"/>
        <w:ind w:leftChars="-1" w:left="0" w:hangingChars="1" w:hanging="2"/>
        <w:jc w:val="both"/>
        <w:textDirection w:val="btLr"/>
        <w:textAlignment w:val="top"/>
        <w:outlineLvl w:val="0"/>
      </w:pPr>
      <w:r>
        <w:rPr>
          <w:highlight w:val="white"/>
        </w:rPr>
        <w:t>Comprovação de aptidão de desempenho técnico, através de atestados</w:t>
      </w:r>
      <w:r w:rsidRPr="008317B6">
        <w:rPr>
          <w:highlight w:val="white"/>
        </w:rPr>
        <w:t xml:space="preserve"> ou certidões fornecidas por pessoa jurídica de direito público ou privado, que comprove que a licitante forneceu ou está fornecendo, de maneira satisfatória e a contento</w:t>
      </w:r>
      <w:r w:rsidRPr="00565550">
        <w:rPr>
          <w:highlight w:val="white"/>
          <w:shd w:val="clear" w:color="auto" w:fill="FFFFFF"/>
        </w:rPr>
        <w:t>, os materiais de natureza e vulto similares ao objeto da presente licitação. O(s) atestado(s) deve(m) ser emitido(s) em papel timbrado do órgão/empresa de origem, com assinatura e identificação do responsável, contendo no mínimo as seguintes informações:</w:t>
      </w:r>
    </w:p>
    <w:p w:rsidR="00CC2973" w:rsidRDefault="00CC2973" w:rsidP="00CC2973">
      <w:pPr>
        <w:tabs>
          <w:tab w:val="left" w:pos="284"/>
        </w:tabs>
        <w:ind w:right="650" w:hanging="2"/>
        <w:jc w:val="both"/>
        <w:rPr>
          <w:highlight w:val="white"/>
        </w:rPr>
      </w:pPr>
    </w:p>
    <w:p w:rsidR="00CC2973" w:rsidRDefault="00CC2973" w:rsidP="00CC2973">
      <w:pPr>
        <w:widowControl w:val="0"/>
        <w:numPr>
          <w:ilvl w:val="0"/>
          <w:numId w:val="26"/>
        </w:numPr>
        <w:suppressAutoHyphens/>
        <w:spacing w:line="1" w:lineRule="atLeast"/>
        <w:ind w:leftChars="-1" w:left="0" w:right="49" w:hangingChars="1" w:hanging="2"/>
        <w:jc w:val="both"/>
        <w:textDirection w:val="btLr"/>
        <w:textAlignment w:val="top"/>
        <w:outlineLvl w:val="0"/>
      </w:pPr>
      <w:r>
        <w:t>Nome, CNPJ e endereço completo do emitente;</w:t>
      </w:r>
    </w:p>
    <w:p w:rsidR="00CC2973" w:rsidRDefault="00CC2973" w:rsidP="00CC2973">
      <w:pPr>
        <w:widowControl w:val="0"/>
        <w:numPr>
          <w:ilvl w:val="0"/>
          <w:numId w:val="26"/>
        </w:numPr>
        <w:suppressAutoHyphens/>
        <w:spacing w:line="1" w:lineRule="atLeast"/>
        <w:ind w:leftChars="-1" w:left="0" w:right="49" w:hangingChars="1" w:hanging="2"/>
        <w:jc w:val="both"/>
        <w:textDirection w:val="btLr"/>
        <w:textAlignment w:val="top"/>
        <w:outlineLvl w:val="0"/>
      </w:pPr>
      <w:r>
        <w:t>Descrição do produto fornecido ou serviço prestado;</w:t>
      </w:r>
    </w:p>
    <w:p w:rsidR="00CC2973" w:rsidRDefault="00CC2973" w:rsidP="00CC2973">
      <w:pPr>
        <w:widowControl w:val="0"/>
        <w:numPr>
          <w:ilvl w:val="0"/>
          <w:numId w:val="26"/>
        </w:numPr>
        <w:suppressAutoHyphens/>
        <w:spacing w:line="1" w:lineRule="atLeast"/>
        <w:ind w:leftChars="-1" w:left="0" w:right="49" w:hangingChars="1" w:hanging="2"/>
        <w:jc w:val="both"/>
        <w:textDirection w:val="btLr"/>
        <w:textAlignment w:val="top"/>
        <w:outlineLvl w:val="0"/>
      </w:pPr>
      <w:r>
        <w:t>Nome da empresa que prestou(s) o(s) serviço (s) ou fornecimento;</w:t>
      </w:r>
    </w:p>
    <w:p w:rsidR="00CC2973" w:rsidRDefault="00CC2973" w:rsidP="00CC2973">
      <w:pPr>
        <w:widowControl w:val="0"/>
        <w:numPr>
          <w:ilvl w:val="0"/>
          <w:numId w:val="26"/>
        </w:numPr>
        <w:suppressAutoHyphens/>
        <w:spacing w:line="1" w:lineRule="atLeast"/>
        <w:ind w:leftChars="-1" w:left="0" w:right="49" w:hangingChars="1" w:hanging="2"/>
        <w:jc w:val="both"/>
        <w:textDirection w:val="btLr"/>
        <w:textAlignment w:val="top"/>
        <w:outlineLvl w:val="0"/>
      </w:pPr>
      <w:r>
        <w:t>Data de emissão;</w:t>
      </w:r>
    </w:p>
    <w:p w:rsidR="00CC2973" w:rsidRDefault="00CC2973" w:rsidP="00CC2973">
      <w:pPr>
        <w:widowControl w:val="0"/>
        <w:numPr>
          <w:ilvl w:val="0"/>
          <w:numId w:val="26"/>
        </w:numPr>
        <w:suppressAutoHyphens/>
        <w:spacing w:line="1" w:lineRule="atLeast"/>
        <w:ind w:leftChars="-1" w:left="0" w:right="49" w:hangingChars="1" w:hanging="2"/>
        <w:jc w:val="both"/>
        <w:textDirection w:val="btLr"/>
        <w:textAlignment w:val="top"/>
        <w:outlineLvl w:val="0"/>
      </w:pPr>
      <w:r>
        <w:t>Assinatura e identificação do signatário (nome e cargo ou função que exerce junto à emitente).</w:t>
      </w:r>
    </w:p>
    <w:p w:rsidR="00CC2973" w:rsidRDefault="00CC2973" w:rsidP="00CC2973">
      <w:pPr>
        <w:ind w:right="49" w:hanging="2"/>
        <w:jc w:val="both"/>
      </w:pPr>
    </w:p>
    <w:p w:rsidR="00CC2973" w:rsidRDefault="00CC2973" w:rsidP="00CC2973">
      <w:pPr>
        <w:ind w:right="49" w:hanging="2"/>
        <w:jc w:val="both"/>
      </w:pPr>
      <w:r>
        <w:rPr>
          <w:b/>
        </w:rPr>
        <w:t>a.1)</w:t>
      </w:r>
      <w:r>
        <w:t xml:space="preserve"> Os atestados poderão ser diligenciados de acordo com o inciso I do art. 64, da Lei 14.133/21.  </w:t>
      </w:r>
    </w:p>
    <w:p w:rsidR="00CC2973" w:rsidRDefault="00CC2973" w:rsidP="00CC2973">
      <w:pPr>
        <w:widowControl w:val="0"/>
        <w:tabs>
          <w:tab w:val="left" w:pos="1478"/>
        </w:tabs>
        <w:ind w:right="650" w:hanging="2"/>
        <w:jc w:val="both"/>
      </w:pPr>
    </w:p>
    <w:p w:rsidR="00CC2973" w:rsidRDefault="00CC2973" w:rsidP="00CC2973">
      <w:pPr>
        <w:widowControl w:val="0"/>
        <w:shd w:val="clear" w:color="auto" w:fill="A6A6A6"/>
        <w:tabs>
          <w:tab w:val="left" w:pos="1478"/>
        </w:tabs>
        <w:ind w:right="49" w:hanging="2"/>
        <w:jc w:val="both"/>
      </w:pPr>
      <w:r>
        <w:rPr>
          <w:b/>
        </w:rPr>
        <w:t>HABILITAÇÃO ECONÔMICO-FINANCEIRA:</w:t>
      </w:r>
    </w:p>
    <w:p w:rsidR="00CC2973" w:rsidRDefault="00CC2973" w:rsidP="00CC2973">
      <w:pPr>
        <w:ind w:right="650" w:hanging="2"/>
        <w:jc w:val="both"/>
      </w:pPr>
    </w:p>
    <w:p w:rsidR="00CC2973" w:rsidRDefault="00CC2973" w:rsidP="00CC2973">
      <w:pPr>
        <w:numPr>
          <w:ilvl w:val="0"/>
          <w:numId w:val="29"/>
        </w:numPr>
        <w:suppressAutoHyphens/>
        <w:spacing w:line="1" w:lineRule="atLeast"/>
        <w:ind w:leftChars="-1" w:left="0" w:right="49" w:hangingChars="1" w:hanging="2"/>
        <w:jc w:val="both"/>
        <w:textDirection w:val="btLr"/>
        <w:textAlignment w:val="top"/>
        <w:outlineLvl w:val="0"/>
      </w:pPr>
      <w:r>
        <w:lastRenderedPageBreak/>
        <w:t xml:space="preserve">Balanço patrimonial, demonstração de resultado de exercício e demais demonstrações contábeis dos </w:t>
      </w:r>
      <w:r w:rsidRPr="00AF39CE">
        <w:rPr>
          <w:b/>
        </w:rPr>
        <w:t>2 (dois) últimos exercícios sociais, já exigíveis e apresentados na forma da lei</w:t>
      </w:r>
      <w:r>
        <w:t>, que comprovem a boa situação financeira da empresa, vedada a sua substituição por balancetes ou balanços provisórios, podendo ser atualizados por índices oficiais quando encerrado há mais de 3 (três) meses da data de apresentação da proposta, assim apresentados:</w:t>
      </w:r>
    </w:p>
    <w:p w:rsidR="00CC2973" w:rsidRDefault="00CC2973" w:rsidP="00CC2973">
      <w:pPr>
        <w:ind w:right="650" w:hanging="2"/>
        <w:jc w:val="both"/>
      </w:pPr>
    </w:p>
    <w:p w:rsidR="00CC2973" w:rsidRDefault="00CC2973" w:rsidP="00CC2973">
      <w:pPr>
        <w:ind w:right="49" w:hanging="2"/>
        <w:jc w:val="both"/>
      </w:pPr>
      <w:r>
        <w:t>a.1) Sociedades regidas pela Lei nº 6.404/76 (sociedade anônima): publicados em Diário Oficial ou em jornal de grande circulação, ou fotocópia registrada ou autenticada na Junta Comercial da sede ou domicílio do fornecedor.</w:t>
      </w:r>
    </w:p>
    <w:p w:rsidR="00CC2973" w:rsidRDefault="00CC2973" w:rsidP="00CC2973">
      <w:pPr>
        <w:ind w:right="650" w:hanging="2"/>
        <w:jc w:val="both"/>
      </w:pPr>
    </w:p>
    <w:p w:rsidR="00CC2973" w:rsidRDefault="00CC2973" w:rsidP="00CC2973">
      <w:pPr>
        <w:ind w:right="49" w:hanging="2"/>
        <w:jc w:val="both"/>
      </w:pPr>
      <w:r>
        <w:t>a.2) Sociedades empresárias e não empresárias e sociedades sujeitas ao regime estabelecido na Lei das Microempresas e das Empresas de Pequeno Porte (SIMPLES NACIONAL): fotocópia do livro Diário, inclusive com os Termos de Abertura e de Encerramento, devidamente autenticado na Junta Comercial da sede ou domicílio do fornecedor ou em outro órgão equivalente, ou fotocópia do Balanço e das Demonstrações Contábeis, devidamente registradas ou autenticadas na Junta Comercial da sede ou domicílio do fornecedor;</w:t>
      </w:r>
    </w:p>
    <w:p w:rsidR="00CC2973" w:rsidRDefault="00CC2973" w:rsidP="00CC2973">
      <w:pPr>
        <w:ind w:right="650" w:hanging="2"/>
        <w:jc w:val="both"/>
      </w:pPr>
    </w:p>
    <w:p w:rsidR="00CC2973" w:rsidRDefault="00CC2973" w:rsidP="00CC2973">
      <w:pPr>
        <w:ind w:right="49" w:hanging="2"/>
        <w:jc w:val="both"/>
      </w:pPr>
      <w:r>
        <w:t>a.3) Sociedade criada no exercício em curso: fotocópia do Balanço de Abertura, devidamente registrado ou autenticado na Junta Comercial da sede ou domicílio do fornecedor;</w:t>
      </w:r>
    </w:p>
    <w:p w:rsidR="00CC2973" w:rsidRDefault="00CC2973" w:rsidP="00CC2973">
      <w:pPr>
        <w:ind w:right="49" w:hanging="2"/>
        <w:jc w:val="both"/>
      </w:pPr>
    </w:p>
    <w:p w:rsidR="00CC2973" w:rsidRDefault="00CC2973" w:rsidP="00CC2973">
      <w:pPr>
        <w:ind w:right="49" w:hanging="2"/>
        <w:jc w:val="both"/>
      </w:pPr>
      <w:r>
        <w:t>a.4) O balanço patrimonial e as demonstrações contábeis deverão conter assinatura do responsável da empresa e do profissional de contabilidade habilitado e devidamente registrado no Conselho Regional de Contabilidade;</w:t>
      </w:r>
    </w:p>
    <w:p w:rsidR="00CC2973" w:rsidRDefault="00CC2973" w:rsidP="00CC2973">
      <w:pPr>
        <w:ind w:right="49" w:hanging="2"/>
        <w:jc w:val="both"/>
      </w:pPr>
    </w:p>
    <w:p w:rsidR="00CC2973" w:rsidRPr="00B1304F" w:rsidRDefault="00CC2973" w:rsidP="00CC2973">
      <w:pPr>
        <w:ind w:right="49" w:hanging="2"/>
        <w:jc w:val="both"/>
      </w:pPr>
      <w:r>
        <w:t>a</w:t>
      </w:r>
      <w:r w:rsidRPr="00B1304F">
        <w:t>.5) Se houver necessidade de atualização do balanço patrimonial, deverá ser apresentado também o memorial de cálculo correspondente, assinados pelo licitante e pelo contador (constando número registro no Conselho Regional de Contabilidade - CRC)</w:t>
      </w:r>
      <w:r>
        <w:t>;</w:t>
      </w:r>
    </w:p>
    <w:p w:rsidR="00CC2973" w:rsidRPr="00B1304F" w:rsidRDefault="00CC2973" w:rsidP="00CC2973">
      <w:pPr>
        <w:widowControl w:val="0"/>
        <w:ind w:hanging="2"/>
      </w:pPr>
    </w:p>
    <w:p w:rsidR="00CC2973" w:rsidRPr="00B1304F" w:rsidRDefault="00CC2973" w:rsidP="00CC2973">
      <w:pPr>
        <w:widowControl w:val="0"/>
        <w:ind w:hanging="2"/>
        <w:jc w:val="both"/>
      </w:pPr>
      <w:r w:rsidRPr="00B1304F">
        <w:t>b) A comprovação da boa situação econômico-financeira da empresa será avaliada pelos índices abaixo, apurados com base nos balanços apresentados, os quais deverão vir com os respectivos valores calculados, conforme estabelecido no Art. 69 da Lei Federal nº 14.133/2021. As empresas que apresentarem resultado igual ou menor que 1 (um) em qualquer um dos índices apurados, deve comprovar, para fins de habilitação, capital social mínimo ou patrimônio líquido no limite de 10% do valor estimado da licitação</w:t>
      </w:r>
      <w:r>
        <w:t>.</w:t>
      </w:r>
    </w:p>
    <w:p w:rsidR="00CC2973" w:rsidRPr="00B1304F" w:rsidRDefault="00CC2973" w:rsidP="00CC2973">
      <w:pPr>
        <w:widowControl w:val="0"/>
        <w:ind w:hanging="2"/>
      </w:pPr>
    </w:p>
    <w:p w:rsidR="00CC2973" w:rsidRPr="00B1304F" w:rsidRDefault="00CC2973" w:rsidP="00CC2973">
      <w:pPr>
        <w:tabs>
          <w:tab w:val="left" w:pos="0"/>
          <w:tab w:val="left" w:pos="2268"/>
        </w:tabs>
        <w:ind w:right="650" w:hanging="2"/>
        <w:jc w:val="both"/>
        <w:rPr>
          <w:u w:val="single"/>
        </w:rPr>
      </w:pPr>
      <w:r w:rsidRPr="00B1304F">
        <w:rPr>
          <w:u w:val="single"/>
        </w:rPr>
        <w:t xml:space="preserve">Índice de Liquidez Geral: </w:t>
      </w:r>
    </w:p>
    <w:p w:rsidR="00CC2973" w:rsidRPr="00B1304F" w:rsidRDefault="00CC2973" w:rsidP="00CC2973">
      <w:pPr>
        <w:tabs>
          <w:tab w:val="left" w:pos="0"/>
          <w:tab w:val="left" w:pos="2268"/>
        </w:tabs>
        <w:ind w:right="650" w:hanging="2"/>
        <w:jc w:val="both"/>
      </w:pPr>
      <w:r w:rsidRPr="00B1304F">
        <w:t xml:space="preserve">Ativo Circulante +Realizável a Longo Prazo </w:t>
      </w:r>
    </w:p>
    <w:p w:rsidR="00CC2973" w:rsidRPr="00B1304F" w:rsidRDefault="00CC2973" w:rsidP="00CC2973">
      <w:pPr>
        <w:tabs>
          <w:tab w:val="left" w:pos="0"/>
          <w:tab w:val="left" w:pos="2268"/>
        </w:tabs>
        <w:ind w:right="650" w:hanging="2"/>
        <w:jc w:val="both"/>
      </w:pPr>
      <w:r w:rsidRPr="00B1304F">
        <w:rPr>
          <w:rFonts w:eastAsia="Gungsuh"/>
        </w:rPr>
        <w:t xml:space="preserve">Passivo Circulante +Passivo não circulante            ≥ 1,0 </w:t>
      </w:r>
    </w:p>
    <w:p w:rsidR="00CC2973" w:rsidRPr="00B1304F" w:rsidRDefault="00CC2973" w:rsidP="00CC2973">
      <w:pPr>
        <w:tabs>
          <w:tab w:val="left" w:pos="0"/>
          <w:tab w:val="left" w:pos="2268"/>
        </w:tabs>
        <w:ind w:right="650" w:hanging="2"/>
        <w:jc w:val="both"/>
      </w:pPr>
      <w:r w:rsidRPr="00B1304F">
        <w:rPr>
          <w:u w:val="single"/>
        </w:rPr>
        <w:t>Índice Liquidez Corrente</w:t>
      </w:r>
      <w:r w:rsidRPr="00B1304F">
        <w:t xml:space="preserve"> </w:t>
      </w:r>
    </w:p>
    <w:p w:rsidR="00CC2973" w:rsidRPr="00B1304F" w:rsidRDefault="00CC2973" w:rsidP="00CC2973">
      <w:pPr>
        <w:tabs>
          <w:tab w:val="left" w:pos="0"/>
          <w:tab w:val="left" w:pos="2268"/>
        </w:tabs>
        <w:ind w:right="650" w:hanging="2"/>
        <w:jc w:val="both"/>
      </w:pPr>
      <w:r w:rsidRPr="00B1304F">
        <w:t xml:space="preserve">Ativo Circulante </w:t>
      </w:r>
    </w:p>
    <w:p w:rsidR="00CC2973" w:rsidRPr="00B1304F" w:rsidRDefault="00CC2973" w:rsidP="00CC2973">
      <w:pPr>
        <w:tabs>
          <w:tab w:val="left" w:pos="0"/>
          <w:tab w:val="left" w:pos="2268"/>
        </w:tabs>
        <w:ind w:right="650" w:hanging="2"/>
        <w:jc w:val="both"/>
      </w:pPr>
      <w:r w:rsidRPr="00B1304F">
        <w:rPr>
          <w:rFonts w:eastAsia="Gungsuh"/>
        </w:rPr>
        <w:t xml:space="preserve">Passivo Circulante                                                    ≥ 1,0 </w:t>
      </w:r>
    </w:p>
    <w:p w:rsidR="00CC2973" w:rsidRPr="00B1304F" w:rsidRDefault="00CC2973" w:rsidP="00CC2973">
      <w:pPr>
        <w:tabs>
          <w:tab w:val="left" w:pos="0"/>
          <w:tab w:val="left" w:pos="2268"/>
        </w:tabs>
        <w:ind w:right="650" w:hanging="2"/>
        <w:jc w:val="both"/>
        <w:rPr>
          <w:u w:val="single"/>
        </w:rPr>
      </w:pPr>
      <w:r w:rsidRPr="00B1304F">
        <w:rPr>
          <w:u w:val="single"/>
        </w:rPr>
        <w:t xml:space="preserve">Índice de Solvência Geral: </w:t>
      </w:r>
    </w:p>
    <w:p w:rsidR="00CC2973" w:rsidRPr="00B1304F" w:rsidRDefault="00CC2973" w:rsidP="00CC2973">
      <w:pPr>
        <w:tabs>
          <w:tab w:val="left" w:pos="0"/>
          <w:tab w:val="left" w:pos="2268"/>
        </w:tabs>
        <w:ind w:right="650" w:hanging="2"/>
        <w:jc w:val="both"/>
      </w:pPr>
      <w:r w:rsidRPr="00B1304F">
        <w:t>Ativo Total</w:t>
      </w:r>
    </w:p>
    <w:p w:rsidR="00CC2973" w:rsidRPr="00B1304F" w:rsidRDefault="00CC2973" w:rsidP="00CC2973">
      <w:pPr>
        <w:widowControl w:val="0"/>
        <w:ind w:hanging="2"/>
      </w:pPr>
      <w:r w:rsidRPr="00B1304F">
        <w:rPr>
          <w:rFonts w:eastAsia="Gungsuh"/>
        </w:rPr>
        <w:t>Passivo Circulante + Passivo não circulante            ≥ 1,0</w:t>
      </w:r>
    </w:p>
    <w:p w:rsidR="00CC2973" w:rsidRPr="00B1304F" w:rsidRDefault="00CC2973" w:rsidP="00CC2973">
      <w:pPr>
        <w:widowControl w:val="0"/>
        <w:ind w:hanging="2"/>
      </w:pPr>
    </w:p>
    <w:p w:rsidR="00CC2973" w:rsidRPr="00B1304F" w:rsidRDefault="00CC2973" w:rsidP="00CC2973">
      <w:pPr>
        <w:widowControl w:val="0"/>
        <w:ind w:hanging="2"/>
        <w:jc w:val="both"/>
      </w:pPr>
      <w:r w:rsidRPr="00B1304F">
        <w:t xml:space="preserve">b.1.) As Microempresas (ME) e/ou Empresa de Pequeno Porte (EPP), estão isentas das exigências </w:t>
      </w:r>
      <w:r w:rsidRPr="00B1304F">
        <w:lastRenderedPageBreak/>
        <w:t>referentes à Qualificação Econômico-financeira acima, mediante apresentação da documentação nos itens “</w:t>
      </w:r>
      <w:r w:rsidRPr="00B1304F">
        <w:rPr>
          <w:b/>
        </w:rPr>
        <w:t xml:space="preserve">1, 2 </w:t>
      </w:r>
      <w:r w:rsidRPr="00B1304F">
        <w:t xml:space="preserve">e </w:t>
      </w:r>
      <w:r w:rsidRPr="00B1304F">
        <w:rPr>
          <w:b/>
        </w:rPr>
        <w:t>3</w:t>
      </w:r>
      <w:r w:rsidRPr="00B1304F">
        <w:t>” especificado abaixo:</w:t>
      </w:r>
    </w:p>
    <w:p w:rsidR="00CC2973" w:rsidRPr="00B1304F" w:rsidRDefault="00CC2973" w:rsidP="00CC2973">
      <w:pPr>
        <w:widowControl w:val="0"/>
        <w:ind w:hanging="2"/>
        <w:jc w:val="both"/>
      </w:pPr>
    </w:p>
    <w:p w:rsidR="00CC2973" w:rsidRPr="00B1304F" w:rsidRDefault="00CC2973" w:rsidP="00CC2973">
      <w:pPr>
        <w:tabs>
          <w:tab w:val="left" w:pos="1730"/>
        </w:tabs>
        <w:suppressAutoHyphens/>
        <w:spacing w:line="1" w:lineRule="atLeast"/>
        <w:ind w:leftChars="-1" w:right="49" w:hangingChars="1" w:hanging="2"/>
        <w:jc w:val="both"/>
        <w:textDirection w:val="btLr"/>
        <w:textAlignment w:val="top"/>
        <w:outlineLvl w:val="0"/>
      </w:pPr>
      <w:r w:rsidRPr="00B1304F">
        <w:t xml:space="preserve">Declaração assinada pelo contador, afirmando que a empresa está enquadrada nos termos das Leis Complementares nº </w:t>
      </w:r>
      <w:r w:rsidRPr="00B1304F">
        <w:rPr>
          <w:b/>
        </w:rPr>
        <w:t xml:space="preserve">123/06 </w:t>
      </w:r>
      <w:r w:rsidRPr="00B1304F">
        <w:t>e</w:t>
      </w:r>
      <w:r w:rsidRPr="00B1304F">
        <w:rPr>
          <w:b/>
        </w:rPr>
        <w:t xml:space="preserve"> 147/14</w:t>
      </w:r>
      <w:r w:rsidRPr="00B1304F">
        <w:t>;</w:t>
      </w:r>
    </w:p>
    <w:p w:rsidR="00CC2973" w:rsidRPr="00B1304F" w:rsidRDefault="00CC2973" w:rsidP="00CC2973">
      <w:pPr>
        <w:tabs>
          <w:tab w:val="left" w:pos="1730"/>
        </w:tabs>
        <w:ind w:right="49" w:hanging="2"/>
        <w:jc w:val="both"/>
      </w:pPr>
    </w:p>
    <w:p w:rsidR="00CC2973" w:rsidRPr="00B1304F" w:rsidRDefault="00CC2973" w:rsidP="00CC2973">
      <w:pPr>
        <w:tabs>
          <w:tab w:val="left" w:pos="1730"/>
        </w:tabs>
        <w:suppressAutoHyphens/>
        <w:spacing w:line="1" w:lineRule="atLeast"/>
        <w:ind w:leftChars="-1" w:right="49" w:hangingChars="1" w:hanging="2"/>
        <w:jc w:val="both"/>
        <w:textDirection w:val="btLr"/>
        <w:textAlignment w:val="top"/>
        <w:outlineLvl w:val="0"/>
      </w:pPr>
      <w:r w:rsidRPr="00B1304F">
        <w:t>Declaração de Informação Socioeconômica e Fiscal (DEFIS);</w:t>
      </w:r>
    </w:p>
    <w:p w:rsidR="00CC2973" w:rsidRPr="00B1304F" w:rsidRDefault="00CC2973" w:rsidP="00CC2973">
      <w:pPr>
        <w:pBdr>
          <w:top w:val="nil"/>
          <w:left w:val="nil"/>
          <w:bottom w:val="nil"/>
          <w:right w:val="nil"/>
          <w:between w:val="nil"/>
        </w:pBdr>
        <w:ind w:right="49" w:hanging="2"/>
        <w:rPr>
          <w:color w:val="000000"/>
        </w:rPr>
      </w:pPr>
    </w:p>
    <w:p w:rsidR="00CC2973" w:rsidRPr="00B1304F" w:rsidRDefault="00CC2973" w:rsidP="00CC2973">
      <w:pPr>
        <w:tabs>
          <w:tab w:val="left" w:pos="1730"/>
        </w:tabs>
        <w:suppressAutoHyphens/>
        <w:spacing w:line="1" w:lineRule="atLeast"/>
        <w:ind w:leftChars="-1" w:right="49" w:hangingChars="1" w:hanging="2"/>
        <w:jc w:val="both"/>
        <w:textDirection w:val="btLr"/>
        <w:textAlignment w:val="top"/>
        <w:outlineLvl w:val="0"/>
      </w:pPr>
      <w:r w:rsidRPr="00B1304F">
        <w:rPr>
          <w:b/>
        </w:rPr>
        <w:t>CRP - (Certidão de Regularidade Profissional)</w:t>
      </w:r>
      <w:r w:rsidRPr="00B1304F">
        <w:t xml:space="preserve">, conforme Resolução nº </w:t>
      </w:r>
      <w:r w:rsidRPr="00B1304F">
        <w:rPr>
          <w:b/>
        </w:rPr>
        <w:t>1.402</w:t>
      </w:r>
      <w:r w:rsidRPr="00B1304F">
        <w:t xml:space="preserve">, de 27/07/2012, do </w:t>
      </w:r>
      <w:r w:rsidRPr="00B1304F">
        <w:rPr>
          <w:b/>
        </w:rPr>
        <w:t>CFC - (Conselho Federal de Contabilidade).</w:t>
      </w:r>
    </w:p>
    <w:p w:rsidR="00CC2973" w:rsidRPr="00B1304F" w:rsidRDefault="00CC2973" w:rsidP="00CC2973">
      <w:pPr>
        <w:widowControl w:val="0"/>
        <w:ind w:hanging="2"/>
        <w:jc w:val="both"/>
      </w:pPr>
    </w:p>
    <w:p w:rsidR="00CC2973" w:rsidRDefault="00CC2973" w:rsidP="00CC2973">
      <w:pPr>
        <w:widowControl w:val="0"/>
        <w:numPr>
          <w:ilvl w:val="0"/>
          <w:numId w:val="27"/>
        </w:numPr>
        <w:suppressAutoHyphens/>
        <w:spacing w:line="1" w:lineRule="atLeast"/>
        <w:ind w:leftChars="-1" w:left="0" w:hangingChars="1" w:hanging="2"/>
        <w:jc w:val="both"/>
        <w:textDirection w:val="btLr"/>
        <w:textAlignment w:val="top"/>
        <w:outlineLvl w:val="0"/>
      </w:pPr>
      <w:r w:rsidRPr="00B1304F">
        <w:t>O Balanço Patrimonial e Demonstrações Contábeis de Resultado estão dispensados para MEI - Microempreendedor Individual</w:t>
      </w:r>
      <w:r>
        <w:t>;</w:t>
      </w:r>
    </w:p>
    <w:p w:rsidR="00CC2973" w:rsidRPr="00B1304F" w:rsidRDefault="00CC2973" w:rsidP="00CC2973">
      <w:pPr>
        <w:widowControl w:val="0"/>
        <w:suppressAutoHyphens/>
        <w:spacing w:line="1" w:lineRule="atLeast"/>
        <w:jc w:val="both"/>
        <w:textDirection w:val="btLr"/>
        <w:textAlignment w:val="top"/>
        <w:outlineLvl w:val="0"/>
      </w:pPr>
    </w:p>
    <w:p w:rsidR="00CC2973" w:rsidRPr="00B1304F" w:rsidRDefault="00CC2973" w:rsidP="00CC2973">
      <w:pPr>
        <w:widowControl w:val="0"/>
        <w:numPr>
          <w:ilvl w:val="0"/>
          <w:numId w:val="27"/>
        </w:numPr>
        <w:suppressAutoHyphens/>
        <w:spacing w:line="1" w:lineRule="atLeast"/>
        <w:ind w:leftChars="-1" w:left="0" w:hangingChars="1" w:hanging="2"/>
        <w:jc w:val="both"/>
        <w:textDirection w:val="btLr"/>
        <w:textAlignment w:val="top"/>
        <w:outlineLvl w:val="0"/>
      </w:pPr>
      <w:r w:rsidRPr="00B1304F">
        <w:t>Certidão negativa de falência ou recuperação judicial expedida pelo distribuidor da sede do licitante, com data de expedição ou revalidação dos últimos 30 (trinta) dias anteriores à data da realização da licitação, caso o documento não consigne prazo de validade</w:t>
      </w:r>
      <w:r>
        <w:t>;</w:t>
      </w:r>
    </w:p>
    <w:p w:rsidR="00CC2973" w:rsidRPr="00B1304F" w:rsidRDefault="00CC2973" w:rsidP="00CC2973">
      <w:pPr>
        <w:widowControl w:val="0"/>
        <w:ind w:hanging="2"/>
        <w:jc w:val="both"/>
      </w:pPr>
    </w:p>
    <w:p w:rsidR="00CC2973" w:rsidRDefault="00CC2973" w:rsidP="00CC2973">
      <w:pPr>
        <w:widowControl w:val="0"/>
        <w:suppressAutoHyphens/>
        <w:jc w:val="both"/>
        <w:rPr>
          <w:color w:val="000000"/>
          <w:lang w:eastAsia="ar-SA"/>
        </w:rPr>
      </w:pPr>
      <w:r w:rsidRPr="00B1304F">
        <w:t>d.1) Na hipótese em que a certidão encaminhada for positiva, deve o licitante apresentar comprovante da homologação/deferimento pelo juízo competente do plano de recuperação judicial/extrajudicial em vigor.</w:t>
      </w:r>
    </w:p>
    <w:p w:rsidR="00CC2973" w:rsidRDefault="00CC2973">
      <w:pPr>
        <w:spacing w:line="360" w:lineRule="auto"/>
        <w:jc w:val="both"/>
        <w:rPr>
          <w:color w:val="000000"/>
        </w:rPr>
      </w:pPr>
    </w:p>
    <w:p w:rsidR="00526D81" w:rsidRDefault="00A742FE">
      <w:pPr>
        <w:numPr>
          <w:ilvl w:val="0"/>
          <w:numId w:val="11"/>
        </w:numPr>
        <w:spacing w:line="360" w:lineRule="auto"/>
        <w:ind w:left="0" w:firstLine="0"/>
        <w:jc w:val="both"/>
        <w:rPr>
          <w:color w:val="000000"/>
        </w:rPr>
      </w:pPr>
      <w:r>
        <w:rPr>
          <w:b/>
          <w:color w:val="000000"/>
        </w:rPr>
        <w:t xml:space="preserve">DO PRAZO E EXECUÇÃO DOS SERVIÇOS </w:t>
      </w:r>
    </w:p>
    <w:p w:rsidR="00526D81" w:rsidRDefault="00A742FE">
      <w:pPr>
        <w:spacing w:line="360" w:lineRule="auto"/>
        <w:jc w:val="both"/>
        <w:rPr>
          <w:color w:val="000000"/>
        </w:rPr>
      </w:pPr>
      <w:r>
        <w:rPr>
          <w:b/>
          <w:color w:val="000000"/>
        </w:rPr>
        <w:t>7.1. O prazo de execução do contrato será de 12</w:t>
      </w:r>
      <w:r>
        <w:rPr>
          <w:color w:val="000000"/>
        </w:rPr>
        <w:t xml:space="preserve"> (doze) meses, podendo ser prorrogado por igual período com base nos artigos 106 e 107 da lei 14.133/2021; </w:t>
      </w:r>
    </w:p>
    <w:p w:rsidR="00526D81" w:rsidRDefault="00A742FE">
      <w:pPr>
        <w:jc w:val="both"/>
        <w:rPr>
          <w:color w:val="000000"/>
        </w:rPr>
      </w:pPr>
      <w:r>
        <w:rPr>
          <w:color w:val="000000"/>
        </w:rPr>
        <w:t>7.1.2 Art. 106. A Administração poderá celebrar contratos com prazo de até 5 (cinco) anos nas hipóteses de serviços e fornecimentos contínuos, observadas as seguintes diretrizes:</w:t>
      </w:r>
    </w:p>
    <w:p w:rsidR="00526D81" w:rsidRDefault="00526D81">
      <w:pPr>
        <w:jc w:val="both"/>
        <w:rPr>
          <w:color w:val="000000"/>
        </w:rPr>
      </w:pPr>
    </w:p>
    <w:p w:rsidR="00526D81" w:rsidRDefault="00A742FE">
      <w:pPr>
        <w:jc w:val="both"/>
        <w:rPr>
          <w:color w:val="000000"/>
        </w:rPr>
      </w:pPr>
      <w:r>
        <w:rPr>
          <w:color w:val="000000"/>
        </w:rPr>
        <w:t xml:space="preserve">7.1.3 Art. 107. 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 </w:t>
      </w:r>
    </w:p>
    <w:p w:rsidR="00526D81" w:rsidRDefault="00526D81">
      <w:pPr>
        <w:jc w:val="both"/>
        <w:rPr>
          <w:color w:val="000000"/>
        </w:rPr>
      </w:pPr>
    </w:p>
    <w:p w:rsidR="00526D81" w:rsidRDefault="00A742FE">
      <w:pPr>
        <w:spacing w:line="360" w:lineRule="auto"/>
        <w:jc w:val="both"/>
        <w:rPr>
          <w:color w:val="000000"/>
        </w:rPr>
      </w:pPr>
      <w:r>
        <w:rPr>
          <w:color w:val="000000"/>
        </w:rPr>
        <w:t xml:space="preserve">7.2. A execução dos serviços deverá ser iniciada a partir da assinatura do contrato; </w:t>
      </w:r>
    </w:p>
    <w:p w:rsidR="00526D81" w:rsidRDefault="00A742FE">
      <w:pPr>
        <w:spacing w:line="360" w:lineRule="auto"/>
        <w:jc w:val="both"/>
        <w:rPr>
          <w:color w:val="000000"/>
        </w:rPr>
      </w:pPr>
      <w:r>
        <w:rPr>
          <w:color w:val="000000"/>
        </w:rPr>
        <w:t xml:space="preserve">7.3. A Contratada deve assegurar que os serviços executados atendam às normas de qualidade e segurança estabelecidas pelos órgãos regulamentadores competentes; </w:t>
      </w:r>
    </w:p>
    <w:p w:rsidR="00526D81" w:rsidRDefault="00A742FE">
      <w:pPr>
        <w:spacing w:line="360" w:lineRule="auto"/>
        <w:jc w:val="both"/>
        <w:rPr>
          <w:color w:val="000000"/>
        </w:rPr>
      </w:pPr>
      <w:r>
        <w:rPr>
          <w:color w:val="000000"/>
        </w:rPr>
        <w:t xml:space="preserve">7.4. A Contratada deve manter um canal de comunicação aberto com a prefeitura para acompanhar o contrato e solucionar eventuais problemas ou demandas adicionais que possam surgir ao longo do contrato; </w:t>
      </w:r>
    </w:p>
    <w:p w:rsidR="00526D81" w:rsidRDefault="00A742FE">
      <w:pPr>
        <w:spacing w:line="360" w:lineRule="auto"/>
        <w:jc w:val="both"/>
        <w:rPr>
          <w:color w:val="000000"/>
        </w:rPr>
      </w:pPr>
      <w:r>
        <w:rPr>
          <w:color w:val="000000"/>
        </w:rPr>
        <w:lastRenderedPageBreak/>
        <w:t xml:space="preserve">7.5. A Contratada deve enviar as notas fiscais em nome da Secretaria solicitante, contendo o CNPJ, número do contrato e demais informações pertinentes, de acordo com o contrato estabelecido. </w:t>
      </w:r>
    </w:p>
    <w:p w:rsidR="00526D81" w:rsidRDefault="00A742FE">
      <w:pPr>
        <w:spacing w:line="360" w:lineRule="auto"/>
        <w:jc w:val="both"/>
        <w:rPr>
          <w:color w:val="000000"/>
        </w:rPr>
      </w:pPr>
      <w:r>
        <w:rPr>
          <w:color w:val="000000"/>
        </w:rPr>
        <w:t>7.6 O prazo para entrega dos serviços será de até 08 dias corridos, a partir da solicitação enviada pela Secretaria, juntamente com a Ordem de Fornecimento.</w:t>
      </w:r>
    </w:p>
    <w:p w:rsidR="00526D81" w:rsidRDefault="00A742FE">
      <w:pPr>
        <w:numPr>
          <w:ilvl w:val="0"/>
          <w:numId w:val="11"/>
        </w:numPr>
        <w:spacing w:line="360" w:lineRule="auto"/>
        <w:ind w:left="0" w:firstLine="0"/>
        <w:jc w:val="both"/>
        <w:rPr>
          <w:color w:val="000000"/>
        </w:rPr>
      </w:pPr>
      <w:r>
        <w:rPr>
          <w:b/>
          <w:color w:val="000000"/>
        </w:rPr>
        <w:t xml:space="preserve">DO VALOR ESTIMADO </w:t>
      </w:r>
    </w:p>
    <w:p w:rsidR="00526D81" w:rsidRDefault="00A742FE">
      <w:pPr>
        <w:spacing w:line="360" w:lineRule="auto"/>
        <w:jc w:val="both"/>
        <w:rPr>
          <w:color w:val="FF0000"/>
        </w:rPr>
      </w:pPr>
      <w:r>
        <w:rPr>
          <w:color w:val="000000"/>
        </w:rPr>
        <w:t xml:space="preserve">8.1. O valor total estimado para atender à demanda é de </w:t>
      </w:r>
      <w:r>
        <w:rPr>
          <w:b/>
          <w:color w:val="000000"/>
        </w:rPr>
        <w:t>R$ 458.350,00 (quatrocentos e cinquenta e oito mil trezentos e cinquenta reais)</w:t>
      </w:r>
      <w:r>
        <w:rPr>
          <w:color w:val="000000"/>
        </w:rPr>
        <w:t xml:space="preserve">. </w:t>
      </w:r>
    </w:p>
    <w:p w:rsidR="00526D81" w:rsidRDefault="00A742FE">
      <w:pPr>
        <w:pBdr>
          <w:top w:val="nil"/>
          <w:left w:val="nil"/>
          <w:bottom w:val="nil"/>
          <w:right w:val="nil"/>
          <w:between w:val="nil"/>
        </w:pBdr>
        <w:jc w:val="center"/>
        <w:rPr>
          <w:b/>
          <w:color w:val="000000"/>
          <w:sz w:val="22"/>
          <w:szCs w:val="22"/>
        </w:rPr>
      </w:pPr>
      <w:r>
        <w:rPr>
          <w:b/>
          <w:color w:val="000000"/>
          <w:sz w:val="22"/>
          <w:szCs w:val="22"/>
        </w:rPr>
        <w:t xml:space="preserve">ANEXO I - PLANILHA DO PREÇO </w:t>
      </w:r>
    </w:p>
    <w:p w:rsidR="00526D81" w:rsidRDefault="00526D81">
      <w:pPr>
        <w:pBdr>
          <w:top w:val="nil"/>
          <w:left w:val="nil"/>
          <w:bottom w:val="nil"/>
          <w:right w:val="nil"/>
          <w:between w:val="nil"/>
        </w:pBdr>
        <w:jc w:val="center"/>
        <w:rPr>
          <w:color w:val="000000"/>
          <w:sz w:val="22"/>
          <w:szCs w:val="22"/>
        </w:rPr>
      </w:pPr>
    </w:p>
    <w:tbl>
      <w:tblPr>
        <w:tblStyle w:val="a6"/>
        <w:tblW w:w="10680" w:type="dxa"/>
        <w:tblInd w:w="-436" w:type="dxa"/>
        <w:tblLayout w:type="fixed"/>
        <w:tblLook w:val="0400" w:firstRow="0" w:lastRow="0" w:firstColumn="0" w:lastColumn="0" w:noHBand="0" w:noVBand="1"/>
      </w:tblPr>
      <w:tblGrid>
        <w:gridCol w:w="781"/>
        <w:gridCol w:w="2248"/>
        <w:gridCol w:w="2435"/>
        <w:gridCol w:w="1961"/>
        <w:gridCol w:w="3255"/>
      </w:tblGrid>
      <w:tr w:rsidR="00526D81">
        <w:trPr>
          <w:trHeight w:val="330"/>
        </w:trPr>
        <w:tc>
          <w:tcPr>
            <w:tcW w:w="10680" w:type="dxa"/>
            <w:gridSpan w:val="5"/>
            <w:tcBorders>
              <w:top w:val="single" w:sz="8" w:space="0" w:color="000000"/>
              <w:left w:val="single" w:sz="8" w:space="0" w:color="000000"/>
              <w:bottom w:val="single" w:sz="8" w:space="0" w:color="000000"/>
              <w:right w:val="single" w:sz="8" w:space="0" w:color="000000"/>
            </w:tcBorders>
            <w:shd w:val="clear" w:color="auto" w:fill="A6A6A6"/>
            <w:vAlign w:val="center"/>
          </w:tcPr>
          <w:p w:rsidR="00526D81" w:rsidRPr="00500780" w:rsidRDefault="00266973">
            <w:pPr>
              <w:jc w:val="center"/>
              <w:rPr>
                <w:rFonts w:ascii="Times New Roman" w:hAnsi="Times New Roman" w:cs="Times New Roman"/>
                <w:b/>
              </w:rPr>
            </w:pPr>
            <w:r>
              <w:rPr>
                <w:rFonts w:ascii="Times New Roman" w:hAnsi="Times New Roman" w:cs="Times New Roman"/>
                <w:b/>
              </w:rPr>
              <w:t>SERVIÇOS DE MANUTENÇÃO DE VEI</w:t>
            </w:r>
            <w:r w:rsidR="00A742FE" w:rsidRPr="00500780">
              <w:rPr>
                <w:rFonts w:ascii="Times New Roman" w:hAnsi="Times New Roman" w:cs="Times New Roman"/>
                <w:b/>
              </w:rPr>
              <w:t>CULOS HORA/HOMEM</w:t>
            </w:r>
          </w:p>
        </w:tc>
      </w:tr>
      <w:tr w:rsidR="00526D81">
        <w:trPr>
          <w:trHeight w:val="315"/>
        </w:trPr>
        <w:tc>
          <w:tcPr>
            <w:tcW w:w="781" w:type="dxa"/>
            <w:tcBorders>
              <w:top w:val="nil"/>
              <w:left w:val="single" w:sz="8" w:space="0" w:color="000000"/>
              <w:bottom w:val="single" w:sz="8" w:space="0" w:color="000000"/>
              <w:right w:val="single" w:sz="8" w:space="0" w:color="000000"/>
            </w:tcBorders>
            <w:shd w:val="clear" w:color="auto" w:fill="F2F2F2"/>
            <w:vAlign w:val="center"/>
          </w:tcPr>
          <w:p w:rsidR="00526D81" w:rsidRPr="00266973" w:rsidRDefault="00A742FE">
            <w:pPr>
              <w:jc w:val="center"/>
              <w:rPr>
                <w:rFonts w:ascii="Times New Roman" w:hAnsi="Times New Roman" w:cs="Times New Roman"/>
                <w:b/>
              </w:rPr>
            </w:pPr>
            <w:r w:rsidRPr="00266973">
              <w:rPr>
                <w:rFonts w:ascii="Times New Roman" w:hAnsi="Times New Roman" w:cs="Times New Roman"/>
                <w:b/>
              </w:rPr>
              <w:t xml:space="preserve">ITEM </w:t>
            </w:r>
          </w:p>
        </w:tc>
        <w:tc>
          <w:tcPr>
            <w:tcW w:w="2248" w:type="dxa"/>
            <w:tcBorders>
              <w:top w:val="nil"/>
              <w:left w:val="nil"/>
              <w:bottom w:val="single" w:sz="8" w:space="0" w:color="000000"/>
              <w:right w:val="single" w:sz="8" w:space="0" w:color="000000"/>
            </w:tcBorders>
            <w:shd w:val="clear" w:color="auto" w:fill="F2F2F2"/>
            <w:vAlign w:val="center"/>
          </w:tcPr>
          <w:p w:rsidR="00526D81" w:rsidRPr="00266973" w:rsidRDefault="00A742FE">
            <w:pPr>
              <w:jc w:val="center"/>
              <w:rPr>
                <w:rFonts w:ascii="Times New Roman" w:hAnsi="Times New Roman" w:cs="Times New Roman"/>
                <w:b/>
              </w:rPr>
            </w:pPr>
            <w:r w:rsidRPr="00266973">
              <w:rPr>
                <w:rFonts w:ascii="Times New Roman" w:hAnsi="Times New Roman" w:cs="Times New Roman"/>
                <w:b/>
              </w:rPr>
              <w:t>ESPECIFICAÇÕES</w:t>
            </w:r>
          </w:p>
        </w:tc>
        <w:tc>
          <w:tcPr>
            <w:tcW w:w="2435" w:type="dxa"/>
            <w:tcBorders>
              <w:top w:val="nil"/>
              <w:left w:val="nil"/>
              <w:bottom w:val="single" w:sz="8" w:space="0" w:color="000000"/>
              <w:right w:val="single" w:sz="8" w:space="0" w:color="000000"/>
            </w:tcBorders>
            <w:shd w:val="clear" w:color="auto" w:fill="F2F2F2"/>
            <w:vAlign w:val="center"/>
          </w:tcPr>
          <w:p w:rsidR="00526D81" w:rsidRPr="00266973" w:rsidRDefault="00A742FE">
            <w:pPr>
              <w:jc w:val="center"/>
              <w:rPr>
                <w:rFonts w:ascii="Times New Roman" w:hAnsi="Times New Roman" w:cs="Times New Roman"/>
                <w:b/>
              </w:rPr>
            </w:pPr>
            <w:r w:rsidRPr="00266973">
              <w:rPr>
                <w:rFonts w:ascii="Times New Roman" w:hAnsi="Times New Roman" w:cs="Times New Roman"/>
                <w:b/>
              </w:rPr>
              <w:t>QTD H/H</w:t>
            </w:r>
          </w:p>
        </w:tc>
        <w:tc>
          <w:tcPr>
            <w:tcW w:w="1961" w:type="dxa"/>
            <w:tcBorders>
              <w:top w:val="nil"/>
              <w:left w:val="nil"/>
              <w:bottom w:val="single" w:sz="8" w:space="0" w:color="000000"/>
              <w:right w:val="single" w:sz="8" w:space="0" w:color="000000"/>
            </w:tcBorders>
            <w:shd w:val="clear" w:color="auto" w:fill="F2F2F2"/>
            <w:vAlign w:val="center"/>
          </w:tcPr>
          <w:p w:rsidR="00526D81" w:rsidRPr="00266973" w:rsidRDefault="00A742FE">
            <w:pPr>
              <w:jc w:val="center"/>
              <w:rPr>
                <w:rFonts w:ascii="Times New Roman" w:hAnsi="Times New Roman" w:cs="Times New Roman"/>
                <w:b/>
              </w:rPr>
            </w:pPr>
            <w:r w:rsidRPr="00266973">
              <w:rPr>
                <w:rFonts w:ascii="Times New Roman" w:hAnsi="Times New Roman" w:cs="Times New Roman"/>
                <w:b/>
              </w:rPr>
              <w:t>V. UNIT. H/H</w:t>
            </w:r>
          </w:p>
        </w:tc>
        <w:tc>
          <w:tcPr>
            <w:tcW w:w="3255" w:type="dxa"/>
            <w:tcBorders>
              <w:top w:val="nil"/>
              <w:left w:val="nil"/>
              <w:bottom w:val="single" w:sz="8" w:space="0" w:color="000000"/>
              <w:right w:val="single" w:sz="8" w:space="0" w:color="000000"/>
            </w:tcBorders>
            <w:shd w:val="clear" w:color="auto" w:fill="F2F2F2"/>
            <w:vAlign w:val="center"/>
          </w:tcPr>
          <w:p w:rsidR="00526D81" w:rsidRPr="00266973" w:rsidRDefault="00A742FE">
            <w:pPr>
              <w:jc w:val="center"/>
              <w:rPr>
                <w:rFonts w:ascii="Times New Roman" w:hAnsi="Times New Roman" w:cs="Times New Roman"/>
                <w:b/>
              </w:rPr>
            </w:pPr>
            <w:r w:rsidRPr="00266973">
              <w:rPr>
                <w:rFonts w:ascii="Times New Roman" w:hAnsi="Times New Roman" w:cs="Times New Roman"/>
                <w:b/>
              </w:rPr>
              <w:t>V. TOTAL</w:t>
            </w:r>
          </w:p>
        </w:tc>
      </w:tr>
      <w:tr w:rsidR="00526D81">
        <w:trPr>
          <w:trHeight w:val="818"/>
        </w:trPr>
        <w:tc>
          <w:tcPr>
            <w:tcW w:w="781" w:type="dxa"/>
            <w:tcBorders>
              <w:top w:val="nil"/>
              <w:left w:val="single" w:sz="8" w:space="0" w:color="000000"/>
              <w:bottom w:val="single" w:sz="8" w:space="0" w:color="000000"/>
              <w:right w:val="single" w:sz="8" w:space="0" w:color="000000"/>
            </w:tcBorders>
            <w:shd w:val="clear" w:color="auto" w:fill="auto"/>
            <w:vAlign w:val="center"/>
          </w:tcPr>
          <w:p w:rsidR="00526D81" w:rsidRPr="00266973" w:rsidRDefault="00A742FE">
            <w:pPr>
              <w:jc w:val="center"/>
              <w:rPr>
                <w:rFonts w:ascii="Times New Roman" w:hAnsi="Times New Roman" w:cs="Times New Roman"/>
              </w:rPr>
            </w:pPr>
            <w:r w:rsidRPr="00266973">
              <w:rPr>
                <w:rFonts w:ascii="Times New Roman" w:hAnsi="Times New Roman" w:cs="Times New Roman"/>
              </w:rPr>
              <w:t>1</w:t>
            </w:r>
          </w:p>
        </w:tc>
        <w:tc>
          <w:tcPr>
            <w:tcW w:w="2248" w:type="dxa"/>
            <w:tcBorders>
              <w:top w:val="nil"/>
              <w:left w:val="nil"/>
              <w:bottom w:val="single" w:sz="8" w:space="0" w:color="000000"/>
              <w:right w:val="single" w:sz="8" w:space="0" w:color="000000"/>
            </w:tcBorders>
            <w:shd w:val="clear" w:color="auto" w:fill="auto"/>
            <w:vAlign w:val="center"/>
          </w:tcPr>
          <w:p w:rsidR="00526D81" w:rsidRPr="00266973" w:rsidRDefault="00A742FE">
            <w:pPr>
              <w:jc w:val="both"/>
              <w:rPr>
                <w:rFonts w:ascii="Times New Roman" w:hAnsi="Times New Roman" w:cs="Times New Roman"/>
                <w:color w:val="000000"/>
              </w:rPr>
            </w:pPr>
            <w:r w:rsidRPr="00266973">
              <w:rPr>
                <w:rFonts w:ascii="Times New Roman" w:hAnsi="Times New Roman" w:cs="Times New Roman"/>
                <w:color w:val="000000"/>
              </w:rPr>
              <w:t>Prestação de serviços de manutenção preventiva e corretiva nos veículos LEVES E PESADOS da frota municipal e locados, com valor hora/homem (hora trabalhada).</w:t>
            </w:r>
          </w:p>
          <w:p w:rsidR="00526D81" w:rsidRPr="00266973" w:rsidRDefault="00526D81">
            <w:pPr>
              <w:jc w:val="both"/>
              <w:rPr>
                <w:rFonts w:ascii="Times New Roman" w:hAnsi="Times New Roman" w:cs="Times New Roman"/>
              </w:rPr>
            </w:pPr>
          </w:p>
        </w:tc>
        <w:tc>
          <w:tcPr>
            <w:tcW w:w="2435" w:type="dxa"/>
            <w:tcBorders>
              <w:top w:val="nil"/>
              <w:left w:val="nil"/>
              <w:bottom w:val="single" w:sz="8" w:space="0" w:color="000000"/>
              <w:right w:val="single" w:sz="8" w:space="0" w:color="000000"/>
            </w:tcBorders>
            <w:shd w:val="clear" w:color="auto" w:fill="auto"/>
            <w:vAlign w:val="center"/>
          </w:tcPr>
          <w:p w:rsidR="00526D81" w:rsidRPr="00266973" w:rsidRDefault="00A742FE">
            <w:pPr>
              <w:jc w:val="center"/>
              <w:rPr>
                <w:rFonts w:ascii="Times New Roman" w:hAnsi="Times New Roman" w:cs="Times New Roman"/>
              </w:rPr>
            </w:pPr>
            <w:r w:rsidRPr="00266973">
              <w:rPr>
                <w:rFonts w:ascii="Times New Roman" w:hAnsi="Times New Roman" w:cs="Times New Roman"/>
              </w:rPr>
              <w:t>5.000</w:t>
            </w:r>
          </w:p>
        </w:tc>
        <w:tc>
          <w:tcPr>
            <w:tcW w:w="1961" w:type="dxa"/>
            <w:tcBorders>
              <w:top w:val="nil"/>
              <w:left w:val="nil"/>
              <w:bottom w:val="single" w:sz="8" w:space="0" w:color="000000"/>
              <w:right w:val="single" w:sz="8" w:space="0" w:color="000000"/>
            </w:tcBorders>
            <w:shd w:val="clear" w:color="auto" w:fill="auto"/>
            <w:vAlign w:val="center"/>
          </w:tcPr>
          <w:p w:rsidR="00526D81" w:rsidRPr="00266973" w:rsidRDefault="00A742FE">
            <w:pPr>
              <w:jc w:val="center"/>
              <w:rPr>
                <w:rFonts w:ascii="Times New Roman" w:hAnsi="Times New Roman" w:cs="Times New Roman"/>
                <w:color w:val="000000"/>
              </w:rPr>
            </w:pPr>
            <w:r w:rsidRPr="00266973">
              <w:rPr>
                <w:rFonts w:ascii="Times New Roman" w:hAnsi="Times New Roman" w:cs="Times New Roman"/>
                <w:color w:val="000000"/>
              </w:rPr>
              <w:t>R$ 91,67</w:t>
            </w:r>
          </w:p>
        </w:tc>
        <w:tc>
          <w:tcPr>
            <w:tcW w:w="3255" w:type="dxa"/>
            <w:tcBorders>
              <w:top w:val="nil"/>
              <w:left w:val="nil"/>
              <w:bottom w:val="single" w:sz="8" w:space="0" w:color="000000"/>
              <w:right w:val="single" w:sz="8" w:space="0" w:color="000000"/>
            </w:tcBorders>
            <w:shd w:val="clear" w:color="auto" w:fill="auto"/>
            <w:vAlign w:val="center"/>
          </w:tcPr>
          <w:p w:rsidR="00526D81" w:rsidRPr="00266973" w:rsidRDefault="00A742FE">
            <w:pPr>
              <w:jc w:val="center"/>
              <w:rPr>
                <w:rFonts w:ascii="Times New Roman" w:hAnsi="Times New Roman" w:cs="Times New Roman"/>
                <w:color w:val="000000"/>
              </w:rPr>
            </w:pPr>
            <w:r w:rsidRPr="00266973">
              <w:rPr>
                <w:rFonts w:ascii="Times New Roman" w:hAnsi="Times New Roman" w:cs="Times New Roman"/>
                <w:color w:val="000000"/>
              </w:rPr>
              <w:t>R$ 458.350,00</w:t>
            </w:r>
          </w:p>
        </w:tc>
      </w:tr>
    </w:tbl>
    <w:p w:rsidR="00526D81" w:rsidRDefault="00526D81"/>
    <w:p w:rsidR="00500780" w:rsidRDefault="00500780">
      <w:pPr>
        <w:pStyle w:val="Ttulo2"/>
        <w:ind w:left="1061"/>
        <w:rPr>
          <w:sz w:val="24"/>
          <w:szCs w:val="24"/>
        </w:rPr>
      </w:pPr>
    </w:p>
    <w:p w:rsidR="00526D81" w:rsidRDefault="00A742FE">
      <w:pPr>
        <w:pStyle w:val="Ttulo2"/>
        <w:ind w:left="1061"/>
        <w:rPr>
          <w:sz w:val="24"/>
          <w:szCs w:val="24"/>
        </w:rPr>
      </w:pPr>
      <w:r>
        <w:rPr>
          <w:sz w:val="24"/>
          <w:szCs w:val="24"/>
        </w:rPr>
        <w:t>RELAÇÃO DOS VEÍCULOS  PERTENCENTES A FROTA MUNICIPAL</w:t>
      </w:r>
    </w:p>
    <w:tbl>
      <w:tblPr>
        <w:tblStyle w:val="a7"/>
        <w:tblW w:w="9637" w:type="dxa"/>
        <w:jc w:val="center"/>
        <w:tblInd w:w="0" w:type="dxa"/>
        <w:tblLayout w:type="fixed"/>
        <w:tblLook w:val="0400" w:firstRow="0" w:lastRow="0" w:firstColumn="0" w:lastColumn="0" w:noHBand="0" w:noVBand="1"/>
      </w:tblPr>
      <w:tblGrid>
        <w:gridCol w:w="1675"/>
        <w:gridCol w:w="1675"/>
        <w:gridCol w:w="6287"/>
      </w:tblGrid>
      <w:tr w:rsidR="00526D81" w:rsidRPr="00500780">
        <w:trPr>
          <w:trHeight w:val="525"/>
          <w:jc w:val="center"/>
        </w:trPr>
        <w:tc>
          <w:tcPr>
            <w:tcW w:w="1675"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SECRETARIA:</w:t>
            </w: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b/>
                <w:shd w:val="clear" w:color="auto" w:fill="EFEFEF"/>
              </w:rPr>
            </w:pPr>
          </w:p>
        </w:tc>
        <w:tc>
          <w:tcPr>
            <w:tcW w:w="6286"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SECRETARIA MUN. DE AGRICULTURA</w:t>
            </w: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PJL 9610</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2015/2016</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GOL/VW</w:t>
            </w: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6286"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b/>
                <w:shd w:val="clear" w:color="auto" w:fill="F3F3F3"/>
              </w:rPr>
            </w:pPr>
            <w:r w:rsidRPr="00500780">
              <w:rPr>
                <w:rFonts w:ascii="Times New Roman" w:hAnsi="Times New Roman" w:cs="Times New Roman"/>
                <w:b/>
                <w:shd w:val="clear" w:color="auto" w:fill="F3F3F3"/>
              </w:rPr>
              <w:t>SECRETARIA:</w:t>
            </w: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b/>
                <w:shd w:val="clear" w:color="auto" w:fill="F3F3F3"/>
              </w:rPr>
            </w:pPr>
          </w:p>
        </w:tc>
        <w:tc>
          <w:tcPr>
            <w:tcW w:w="6286"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FUNDO MUNICIPAL DE SAÚDE</w:t>
            </w: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F3F3F3"/>
              </w:rPr>
            </w:pPr>
            <w:r w:rsidRPr="00500780">
              <w:rPr>
                <w:rFonts w:ascii="Times New Roman" w:hAnsi="Times New Roman" w:cs="Times New Roman"/>
                <w:b/>
                <w:shd w:val="clear" w:color="auto" w:fill="F3F3F3"/>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F3F3F3"/>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F3F3F3"/>
              </w:rPr>
            </w:pPr>
            <w:r w:rsidRPr="00500780">
              <w:rPr>
                <w:rFonts w:ascii="Times New Roman" w:hAnsi="Times New Roman" w:cs="Times New Roman"/>
                <w:b/>
                <w:shd w:val="clear" w:color="auto" w:fill="F3F3F3"/>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SJW6A60</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2023/2024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 STRADA</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SJO9G98</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2023/2024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ONIX AT TURBO</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PKN 9639</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2017/2017</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 ESTRADA</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PLI 8187</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2018/2019</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CHEVROLET MONTANA</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SJO1I18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2022/2023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CHEVROLET S10 LS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PLI 8187</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2018/2019</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CHEVROLET MONTANA</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SJW0F68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2023/2023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FORD TRANSIT</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PLI 1130</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2018/2019</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RENAULT/ MASTER</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SKG2E50</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2024/2024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 xml:space="preserve"> HILUX FLASH AMB</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TGV6I87</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2024/2025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FIAT/FIOR MODIFICAR AB1</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PLA4928</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2018/2018</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DOBLÔ</w:t>
            </w:r>
          </w:p>
        </w:tc>
      </w:tr>
      <w:tr w:rsidR="00526D81" w:rsidRPr="00500780">
        <w:trPr>
          <w:trHeight w:val="33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lastRenderedPageBreak/>
              <w:t>JMI6439</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2006/2007</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GM CELTA 4PLIFE</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JSE7C45</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2009/2009</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I/GM CLASSIC SPIRIT</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GPI3692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1993/1993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FIAT/UNO MILLE ELECTO</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NZJ9H74</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2011/2012</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 PALIO ATTRACTIV 1.0</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CWF6C76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1998/1999</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VW/GOL CL 1.6 MI</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FFN5E83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2013/2013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AGRALLE/MPOLO SENIOR</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PLX3C22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2019/2020</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VW/GOL 1.0L MC4</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JSU7A97</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2009/2010</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FIAT/UNO MILLE WAY ECON</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JMY 2808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1996/1997</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FIAT/UNO MILLE SX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HAI0513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2002/2003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FIAT PALIO 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OZE5346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2014/2014</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F3F3F3"/>
              </w:rPr>
            </w:pPr>
            <w:r w:rsidRPr="00500780">
              <w:rPr>
                <w:rFonts w:ascii="Times New Roman" w:hAnsi="Times New Roman" w:cs="Times New Roman"/>
                <w:shd w:val="clear" w:color="auto" w:fill="F3F3F3"/>
              </w:rPr>
              <w:t>I/CHEVROLET CLASSIC LS</w:t>
            </w: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6286"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SECRETARIA: </w:t>
            </w: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b/>
                <w:shd w:val="clear" w:color="auto" w:fill="EFEFEF"/>
              </w:rPr>
            </w:pPr>
          </w:p>
        </w:tc>
        <w:tc>
          <w:tcPr>
            <w:tcW w:w="6286"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 xml:space="preserve">DE TRANSPORTES </w:t>
            </w: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OUR 3945</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2013/2013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CAMINHAO BASCUL. V.W</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BXH 7746</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1974/1974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CAMINHAO BASCUL. GM</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JOH 3093</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1966/1966</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CAMINHAO BASCUL. M. BENZ</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OVA5415</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2013/2013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CAMINHÃO M. BENZ ATRON 2729</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JLO 8979</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1980/1980</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CAMINHÃO F4000 FORD</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042C2">
            <w:pPr>
              <w:jc w:val="both"/>
              <w:rPr>
                <w:rFonts w:ascii="Times New Roman" w:hAnsi="Times New Roman" w:cs="Times New Roman"/>
                <w:shd w:val="clear" w:color="auto" w:fill="EFEFEF"/>
              </w:rPr>
            </w:pPr>
            <w:r>
              <w:rPr>
                <w:rFonts w:ascii="Times New Roman" w:hAnsi="Times New Roman" w:cs="Times New Roman"/>
                <w:shd w:val="clear" w:color="auto" w:fill="EFEFEF"/>
              </w:rPr>
              <w:t>2013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PA CARREGADEIRA HL740-9BD</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042C2">
            <w:pPr>
              <w:jc w:val="both"/>
              <w:rPr>
                <w:rFonts w:ascii="Times New Roman" w:hAnsi="Times New Roman" w:cs="Times New Roman"/>
                <w:shd w:val="clear" w:color="auto" w:fill="EFEFEF"/>
              </w:rPr>
            </w:pPr>
            <w:r>
              <w:rPr>
                <w:rFonts w:ascii="Times New Roman" w:hAnsi="Times New Roman" w:cs="Times New Roman"/>
                <w:shd w:val="clear" w:color="auto" w:fill="EFEFEF"/>
              </w:rPr>
              <w:t>2020</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PA CARREGADEIRA  XCMG</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042C2">
            <w:pPr>
              <w:jc w:val="both"/>
              <w:rPr>
                <w:rFonts w:ascii="Times New Roman" w:hAnsi="Times New Roman" w:cs="Times New Roman"/>
                <w:shd w:val="clear" w:color="auto" w:fill="EFEFEF"/>
              </w:rPr>
            </w:pPr>
            <w:r>
              <w:rPr>
                <w:rFonts w:ascii="Times New Roman" w:hAnsi="Times New Roman" w:cs="Times New Roman"/>
                <w:shd w:val="clear" w:color="auto" w:fill="EFEFEF"/>
              </w:rPr>
              <w:t>2013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PATROL CATEPILLAR 120 K</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042C2">
            <w:pPr>
              <w:jc w:val="both"/>
              <w:rPr>
                <w:rFonts w:ascii="Times New Roman" w:hAnsi="Times New Roman" w:cs="Times New Roman"/>
                <w:shd w:val="clear" w:color="auto" w:fill="EFEFEF"/>
              </w:rPr>
            </w:pPr>
            <w:r>
              <w:rPr>
                <w:rFonts w:ascii="Times New Roman" w:hAnsi="Times New Roman" w:cs="Times New Roman"/>
                <w:shd w:val="clear" w:color="auto" w:fill="EFEFEF"/>
              </w:rPr>
              <w:t>2013</w:t>
            </w:r>
            <w:bookmarkStart w:id="6" w:name="_GoBack"/>
            <w:bookmarkEnd w:id="6"/>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RETROESCAVADEIRA JCB 3C</w:t>
            </w: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6286"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RDJ3A52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2021/2021</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 SIENA</w:t>
            </w: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c>
          <w:tcPr>
            <w:tcW w:w="6286"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highlight w:val="yellow"/>
              </w:rPr>
            </w:pPr>
          </w:p>
        </w:tc>
      </w:tr>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SECRETARIA:</w:t>
            </w: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b/>
                <w:shd w:val="clear" w:color="auto" w:fill="EFEFEF"/>
              </w:rPr>
            </w:pPr>
          </w:p>
        </w:tc>
        <w:tc>
          <w:tcPr>
            <w:tcW w:w="6286"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SEC. MUN. DE EDUCAÇÃO</w:t>
            </w: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OUX 4392</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2013/2014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 FIORINO</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PLM 8B98</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2018/2018</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FORD KA</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RP08H50</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2022/2023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TORO ENDURANCE TURB AT6</w:t>
            </w:r>
          </w:p>
        </w:tc>
      </w:tr>
      <w:tr w:rsidR="00526D81" w:rsidRPr="00500780">
        <w:trPr>
          <w:trHeight w:val="315"/>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SJZ3I24</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2024/2024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TORO ENDURANCE T270 AT6</w:t>
            </w:r>
          </w:p>
        </w:tc>
      </w:tr>
      <w:tr w:rsidR="00526D81" w:rsidRPr="00500780">
        <w:trPr>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SJZ7A72</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2024/2024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TORO ENDURANCE T270 AT6</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RPL4B14</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2022/2023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TORO ENDURANCE TURB AT6</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SJK7A72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2023/2023</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VOLARE ATTACK 9 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SJO7D79</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2023/2024</w:t>
            </w:r>
          </w:p>
        </w:tc>
        <w:tc>
          <w:tcPr>
            <w:tcW w:w="6286" w:type="dxa"/>
            <w:tcBorders>
              <w:top w:val="nil"/>
              <w:left w:val="nil"/>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BONGO K498</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PLQ1E21</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2018/2019</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MICRO ONIBUS MERCEDES BENZ</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RPF0J33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2022/2023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MICRO ONIBUS MERCEDES BENZ</w:t>
            </w:r>
          </w:p>
        </w:tc>
      </w:tr>
      <w:tr w:rsidR="00526D81" w:rsidRPr="00500780">
        <w:trPr>
          <w:trHeight w:val="33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NZG9975</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2011/2011</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ONIBUS WOLKS BUS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NTV 8425</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2010/2010</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ONIBUS WOLKS BUS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lastRenderedPageBreak/>
              <w:t>SKF3I04</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2024/2025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IVECO/BUS 15 210EC</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NYZ3A46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2011/2011</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HONDA /CG 125 FAN KS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SJM6H72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2023/2023</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HONDA / CG 160 FAN</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NTS0E48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2010/2011</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 STRADA FIRE FLEX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NLC7F94</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2008/2008</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VW/INDUSCAR APACHE U</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FSH6079</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2014/2014</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 SIENA EL 1.4 FLEX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TGV2B46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2024/2025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 xml:space="preserve">FIAT/ARGO 1.0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TGV6C23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2024/2025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I/FIAT DUCATO JIBUS 17L</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2025/2025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YAMAHA CROSSER Z ABS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2025/2025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YAMAHA CROSSER Z ABS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XXXX</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2025/2025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YAMAHA CROSSER Z ABS</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SKR5B27</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2025/2025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NEOBUS 8. 180E</w:t>
            </w:r>
          </w:p>
        </w:tc>
      </w:tr>
    </w:tbl>
    <w:p w:rsidR="00526D81" w:rsidRPr="00500780" w:rsidRDefault="00526D81">
      <w:pPr>
        <w:pStyle w:val="Ttulo2"/>
        <w:rPr>
          <w:sz w:val="24"/>
          <w:szCs w:val="24"/>
        </w:rPr>
      </w:pPr>
      <w:bookmarkStart w:id="7" w:name="_heading=h.ochuj657eko" w:colFirst="0" w:colLast="0"/>
      <w:bookmarkEnd w:id="7"/>
    </w:p>
    <w:tbl>
      <w:tblPr>
        <w:tblStyle w:val="a8"/>
        <w:tblW w:w="9637" w:type="dxa"/>
        <w:jc w:val="center"/>
        <w:tblInd w:w="0" w:type="dxa"/>
        <w:tblLayout w:type="fixed"/>
        <w:tblLook w:val="0400" w:firstRow="0" w:lastRow="0" w:firstColumn="0" w:lastColumn="0" w:noHBand="0" w:noVBand="1"/>
      </w:tblPr>
      <w:tblGrid>
        <w:gridCol w:w="1675"/>
        <w:gridCol w:w="1675"/>
        <w:gridCol w:w="6287"/>
      </w:tblGrid>
      <w:tr w:rsidR="00526D81" w:rsidRPr="00500780">
        <w:trPr>
          <w:trHeight w:val="300"/>
          <w:jc w:val="center"/>
        </w:trPr>
        <w:tc>
          <w:tcPr>
            <w:tcW w:w="1675"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SECRETARIA:</w:t>
            </w:r>
          </w:p>
        </w:tc>
        <w:tc>
          <w:tcPr>
            <w:tcW w:w="1675" w:type="dxa"/>
            <w:tcBorders>
              <w:top w:val="nil"/>
              <w:left w:val="nil"/>
              <w:bottom w:val="nil"/>
              <w:right w:val="nil"/>
            </w:tcBorders>
            <w:shd w:val="clear" w:color="auto" w:fill="auto"/>
            <w:vAlign w:val="bottom"/>
          </w:tcPr>
          <w:p w:rsidR="00526D81" w:rsidRPr="00500780" w:rsidRDefault="00526D81">
            <w:pPr>
              <w:jc w:val="both"/>
              <w:rPr>
                <w:rFonts w:ascii="Times New Roman" w:hAnsi="Times New Roman" w:cs="Times New Roman"/>
                <w:b/>
                <w:shd w:val="clear" w:color="auto" w:fill="EFEFEF"/>
              </w:rPr>
            </w:pPr>
          </w:p>
        </w:tc>
        <w:tc>
          <w:tcPr>
            <w:tcW w:w="6286" w:type="dxa"/>
            <w:tcBorders>
              <w:top w:val="nil"/>
              <w:left w:val="nil"/>
              <w:bottom w:val="nil"/>
              <w:right w:val="nil"/>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SEC. MUN. DE ADMINISTRAÇÃO</w:t>
            </w:r>
          </w:p>
        </w:tc>
      </w:tr>
      <w:tr w:rsidR="00526D81" w:rsidRPr="00500780">
        <w:trPr>
          <w:trHeight w:val="300"/>
          <w:jc w:val="center"/>
        </w:trPr>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 xml:space="preserve">PLACA </w:t>
            </w:r>
          </w:p>
        </w:tc>
        <w:tc>
          <w:tcPr>
            <w:tcW w:w="16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b/>
                <w:shd w:val="clear" w:color="auto" w:fill="EFEFEF"/>
              </w:rPr>
            </w:pPr>
            <w:r w:rsidRPr="00500780">
              <w:rPr>
                <w:rFonts w:ascii="Times New Roman" w:hAnsi="Times New Roman" w:cs="Times New Roman"/>
                <w:b/>
                <w:shd w:val="clear" w:color="auto" w:fill="EFEFEF"/>
              </w:rPr>
              <w:t>ANO DE FAB:</w:t>
            </w:r>
          </w:p>
        </w:tc>
        <w:tc>
          <w:tcPr>
            <w:tcW w:w="6286" w:type="dxa"/>
            <w:tcBorders>
              <w:top w:val="single" w:sz="4" w:space="0" w:color="000000"/>
              <w:left w:val="nil"/>
              <w:bottom w:val="single" w:sz="4" w:space="0" w:color="000000"/>
              <w:right w:val="single" w:sz="4" w:space="0" w:color="000000"/>
            </w:tcBorders>
            <w:shd w:val="clear" w:color="auto" w:fill="D9D9D9"/>
            <w:vAlign w:val="center"/>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b/>
                <w:shd w:val="clear" w:color="auto" w:fill="EFEFEF"/>
              </w:rPr>
              <w:t xml:space="preserve">VEÍCULO                     </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JQV0337</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2006/2007</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FIAT/STRADA FIRE FLEX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DSO8C47</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2006/2007</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 PALIO WEEK ELX FLEX</w:t>
            </w:r>
          </w:p>
        </w:tc>
      </w:tr>
      <w:tr w:rsidR="00526D81" w:rsidRPr="00500780">
        <w:trPr>
          <w:trHeight w:val="300"/>
          <w:jc w:val="center"/>
        </w:trPr>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TGU4J06</w:t>
            </w:r>
          </w:p>
        </w:tc>
        <w:tc>
          <w:tcPr>
            <w:tcW w:w="1675" w:type="dxa"/>
            <w:tcBorders>
              <w:top w:val="nil"/>
              <w:left w:val="single" w:sz="4" w:space="0" w:color="000000"/>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2025/2025</w:t>
            </w:r>
          </w:p>
        </w:tc>
        <w:tc>
          <w:tcPr>
            <w:tcW w:w="6286" w:type="dxa"/>
            <w:tcBorders>
              <w:top w:val="nil"/>
              <w:left w:val="nil"/>
              <w:bottom w:val="single" w:sz="4" w:space="0" w:color="000000"/>
              <w:right w:val="single" w:sz="4" w:space="0" w:color="000000"/>
            </w:tcBorders>
            <w:shd w:val="clear" w:color="auto" w:fill="auto"/>
            <w:vAlign w:val="bottom"/>
          </w:tcPr>
          <w:p w:rsidR="00526D81" w:rsidRPr="00500780" w:rsidRDefault="00A742FE">
            <w:pPr>
              <w:jc w:val="both"/>
              <w:rPr>
                <w:rFonts w:ascii="Times New Roman" w:hAnsi="Times New Roman" w:cs="Times New Roman"/>
                <w:shd w:val="clear" w:color="auto" w:fill="EFEFEF"/>
              </w:rPr>
            </w:pPr>
            <w:r w:rsidRPr="00500780">
              <w:rPr>
                <w:rFonts w:ascii="Times New Roman" w:hAnsi="Times New Roman" w:cs="Times New Roman"/>
                <w:shd w:val="clear" w:color="auto" w:fill="EFEFEF"/>
              </w:rPr>
              <w:t>FIAT/TORO VOLC AT9 4X4</w:t>
            </w:r>
          </w:p>
        </w:tc>
      </w:tr>
    </w:tbl>
    <w:p w:rsidR="00526D81" w:rsidRPr="00500780" w:rsidRDefault="00526D81">
      <w:pPr>
        <w:spacing w:line="360" w:lineRule="auto"/>
        <w:jc w:val="both"/>
      </w:pPr>
    </w:p>
    <w:p w:rsidR="00526D81" w:rsidRPr="00500780" w:rsidRDefault="00A742FE">
      <w:pPr>
        <w:spacing w:line="360" w:lineRule="auto"/>
        <w:jc w:val="both"/>
        <w:rPr>
          <w:b/>
          <w:color w:val="000000"/>
        </w:rPr>
      </w:pPr>
      <w:r w:rsidRPr="00500780">
        <w:rPr>
          <w:b/>
          <w:color w:val="000000"/>
        </w:rPr>
        <w:t>9. LEVANTAMENTO DE MERCADO</w:t>
      </w:r>
    </w:p>
    <w:p w:rsidR="00526D81" w:rsidRPr="00500780" w:rsidRDefault="00A742FE">
      <w:pPr>
        <w:spacing w:line="360" w:lineRule="auto"/>
        <w:jc w:val="both"/>
        <w:rPr>
          <w:color w:val="000000"/>
        </w:rPr>
      </w:pPr>
      <w:r w:rsidRPr="00500780">
        <w:rPr>
          <w:color w:val="000000"/>
        </w:rPr>
        <w:t xml:space="preserve">9.1 O Objeto da presente pesquisa de preços consiste na contratação de empresa especializada no fornecimento de serviços mecânicos para veículos da frota municipal, para atender as necessidades da Prefeitura Municipal de Quixabeira – BA, ressaltando que foi utilizado as cotações solicitadas através de publicação do diário oficial do município conforme consta em anexo. </w:t>
      </w:r>
    </w:p>
    <w:p w:rsidR="00526D81" w:rsidRPr="00500780" w:rsidRDefault="00A742FE">
      <w:pPr>
        <w:spacing w:line="360" w:lineRule="auto"/>
        <w:jc w:val="both"/>
        <w:rPr>
          <w:color w:val="000000"/>
        </w:rPr>
      </w:pPr>
      <w:r w:rsidRPr="00500780">
        <w:rPr>
          <w:color w:val="000000"/>
        </w:rPr>
        <w:t>9.2 O agente responsável pela pesquisa de preço certifica que as pesquisas foram realizadas conforme as normas estabelecidas pelo Art. 23 da Lei Federal n.º 14.133/2021.</w:t>
      </w:r>
    </w:p>
    <w:p w:rsidR="00526D81" w:rsidRPr="00500780" w:rsidRDefault="00A742FE">
      <w:pPr>
        <w:spacing w:line="360" w:lineRule="auto"/>
        <w:jc w:val="both"/>
        <w:rPr>
          <w:color w:val="000000"/>
        </w:rPr>
      </w:pPr>
      <w:r w:rsidRPr="00500780">
        <w:rPr>
          <w:color w:val="000000"/>
        </w:rPr>
        <w:t>9.2.1 CONSULTA AO PNCP E PAINEL DE PREÇO</w:t>
      </w:r>
    </w:p>
    <w:p w:rsidR="00526D81" w:rsidRPr="00500780" w:rsidRDefault="00A742FE">
      <w:pPr>
        <w:spacing w:line="360" w:lineRule="auto"/>
        <w:jc w:val="both"/>
        <w:rPr>
          <w:color w:val="000000"/>
        </w:rPr>
      </w:pPr>
      <w:r w:rsidRPr="00500780">
        <w:rPr>
          <w:color w:val="000000"/>
        </w:rPr>
        <w:t>Prioritariamente, foram realizadas buscas de preços através da composição de custos unitários menores ou iguais à mediana do item correspondente disponíveis no Portal Nacional de Contratações Públicas (PNCP) e no Painel de Preço do Sistema de Compras do Governo Federal, porém não foi possível encontrar os itens similares aos pretendidos, que fossem suficientes para levantar os preços referenciais para balizar os valores estimados para a presente contratação, devido às especificações e unidade de medida.</w:t>
      </w:r>
    </w:p>
    <w:p w:rsidR="00526D81" w:rsidRPr="00500780" w:rsidRDefault="00A742FE">
      <w:pPr>
        <w:spacing w:line="360" w:lineRule="auto"/>
        <w:jc w:val="both"/>
        <w:rPr>
          <w:color w:val="000000"/>
        </w:rPr>
      </w:pPr>
      <w:r w:rsidRPr="00500780">
        <w:rPr>
          <w:color w:val="000000"/>
        </w:rPr>
        <w:t>9.2.2 DA CONSULTA A CONTRATAÇÕES SIMILARES DE OUTROS ÓRGÃOS PÚBLICOS</w:t>
      </w:r>
    </w:p>
    <w:p w:rsidR="00526D81" w:rsidRPr="00500780" w:rsidRDefault="00A742FE">
      <w:pPr>
        <w:spacing w:line="360" w:lineRule="auto"/>
        <w:jc w:val="both"/>
        <w:rPr>
          <w:color w:val="000000"/>
        </w:rPr>
      </w:pPr>
      <w:r w:rsidRPr="00500780">
        <w:rPr>
          <w:color w:val="000000"/>
        </w:rPr>
        <w:lastRenderedPageBreak/>
        <w:t>Foram realizadas buscas por contratações similares feitas pela Administração Pública, em execução ou concluídas no período de 1 (um) ano anterior à data da pesquisa de preços, inclusive mediante sistema de registro de preços, observado o índice de atualização de preços correspondente. Em meio às pesquisas realizadas no Painel de Preços do governo e banco de preços privado, o Fonte de Preços, auxiliou nas pesquisas à órgãos públicos, estabelecendo o preço do item listado na tabela do item 8.</w:t>
      </w:r>
    </w:p>
    <w:p w:rsidR="00526D81" w:rsidRPr="00500780" w:rsidRDefault="00A742FE">
      <w:pPr>
        <w:spacing w:line="360" w:lineRule="auto"/>
        <w:jc w:val="both"/>
        <w:rPr>
          <w:color w:val="000000"/>
        </w:rPr>
      </w:pPr>
      <w:r w:rsidRPr="00500780">
        <w:rPr>
          <w:color w:val="000000"/>
        </w:rPr>
        <w:t>A escolha do Fonte de Preços assegura a utilização de um sistema de cotações públicas, respaldado por uma base de dados completa. Essa plataforma é atualizada diariamente com informações provenientes de contratações de outros órgãos da administração pública, tabelas de referência e notas fiscais, garantindo conformidade com a Instrução Normativa nº 65/2021, garantindo maior segurança, transparência e credibilidade na realização da pesquisa.</w:t>
      </w:r>
    </w:p>
    <w:p w:rsidR="00526D81" w:rsidRPr="00500780" w:rsidRDefault="00A742FE">
      <w:pPr>
        <w:spacing w:line="360" w:lineRule="auto"/>
        <w:jc w:val="both"/>
        <w:rPr>
          <w:b/>
          <w:color w:val="000000"/>
        </w:rPr>
      </w:pPr>
      <w:r w:rsidRPr="00500780">
        <w:rPr>
          <w:b/>
          <w:color w:val="000000"/>
        </w:rPr>
        <w:t>9.2.3 DA CONSULTA A MÍDIA ESPECIALIZADA, TABELA DE REFERÊNCIA E SÍTIOS ELETRÔNICOS</w:t>
      </w:r>
    </w:p>
    <w:p w:rsidR="00526D81" w:rsidRPr="00500780" w:rsidRDefault="00A742FE">
      <w:pPr>
        <w:spacing w:line="360" w:lineRule="auto"/>
        <w:jc w:val="both"/>
        <w:rPr>
          <w:color w:val="000000"/>
        </w:rPr>
      </w:pPr>
      <w:r w:rsidRPr="00500780">
        <w:rPr>
          <w:color w:val="000000"/>
        </w:rPr>
        <w:t>Não foram encontradas Mídias Especializadas e nem Tabelas de Referências que fornecessem esses itens para consulta.</w:t>
      </w:r>
    </w:p>
    <w:p w:rsidR="00526D81" w:rsidRPr="00500780" w:rsidRDefault="00A742FE">
      <w:pPr>
        <w:spacing w:line="360" w:lineRule="auto"/>
        <w:jc w:val="both"/>
        <w:rPr>
          <w:b/>
          <w:color w:val="000000"/>
        </w:rPr>
      </w:pPr>
      <w:r w:rsidRPr="00500780">
        <w:rPr>
          <w:b/>
          <w:color w:val="000000"/>
        </w:rPr>
        <w:t>9.2.4 DOS ANEXOS</w:t>
      </w:r>
    </w:p>
    <w:p w:rsidR="00526D81" w:rsidRPr="00500780" w:rsidRDefault="00A742FE">
      <w:pPr>
        <w:spacing w:line="360" w:lineRule="auto"/>
        <w:jc w:val="both"/>
        <w:rPr>
          <w:color w:val="000000"/>
        </w:rPr>
      </w:pPr>
      <w:r w:rsidRPr="00500780">
        <w:rPr>
          <w:color w:val="000000"/>
        </w:rPr>
        <w:t>Os documentos que comprovam os preços levantados, bem como a planilha consolidada encontram-se em anexos.</w:t>
      </w:r>
    </w:p>
    <w:p w:rsidR="00526D81" w:rsidRPr="00500780" w:rsidRDefault="00A742FE">
      <w:pPr>
        <w:spacing w:line="360" w:lineRule="auto"/>
        <w:jc w:val="both"/>
        <w:rPr>
          <w:b/>
          <w:color w:val="000000"/>
        </w:rPr>
      </w:pPr>
      <w:r w:rsidRPr="00500780">
        <w:rPr>
          <w:b/>
          <w:color w:val="000000"/>
        </w:rPr>
        <w:t>10. DOTAÇÃO ORÇAMENTÁRIA</w:t>
      </w:r>
    </w:p>
    <w:tbl>
      <w:tblPr>
        <w:tblStyle w:val="a9"/>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2"/>
        <w:gridCol w:w="1883"/>
        <w:gridCol w:w="1745"/>
        <w:gridCol w:w="3074"/>
      </w:tblGrid>
      <w:tr w:rsidR="00526D81" w:rsidRPr="00500780">
        <w:trPr>
          <w:trHeight w:val="98"/>
        </w:trPr>
        <w:tc>
          <w:tcPr>
            <w:tcW w:w="2932" w:type="dxa"/>
            <w:shd w:val="clear" w:color="auto" w:fill="BFBFBF"/>
          </w:tcPr>
          <w:p w:rsidR="00526D81" w:rsidRPr="00500780" w:rsidRDefault="00A742FE">
            <w:pPr>
              <w:jc w:val="center"/>
              <w:rPr>
                <w:rFonts w:ascii="Times New Roman" w:hAnsi="Times New Roman" w:cs="Times New Roman"/>
                <w:b/>
              </w:rPr>
            </w:pPr>
            <w:r w:rsidRPr="00500780">
              <w:rPr>
                <w:rFonts w:ascii="Times New Roman" w:hAnsi="Times New Roman" w:cs="Times New Roman"/>
                <w:b/>
              </w:rPr>
              <w:t>UNIDADE</w:t>
            </w:r>
          </w:p>
        </w:tc>
        <w:tc>
          <w:tcPr>
            <w:tcW w:w="1883" w:type="dxa"/>
            <w:shd w:val="clear" w:color="auto" w:fill="BFBFBF"/>
          </w:tcPr>
          <w:p w:rsidR="00526D81" w:rsidRPr="00500780" w:rsidRDefault="00A742FE">
            <w:pPr>
              <w:jc w:val="center"/>
              <w:rPr>
                <w:rFonts w:ascii="Times New Roman" w:hAnsi="Times New Roman" w:cs="Times New Roman"/>
                <w:b/>
              </w:rPr>
            </w:pPr>
            <w:r w:rsidRPr="00500780">
              <w:rPr>
                <w:rFonts w:ascii="Times New Roman" w:hAnsi="Times New Roman" w:cs="Times New Roman"/>
                <w:b/>
              </w:rPr>
              <w:t>ATIVIDADES</w:t>
            </w:r>
          </w:p>
        </w:tc>
        <w:tc>
          <w:tcPr>
            <w:tcW w:w="1745" w:type="dxa"/>
            <w:shd w:val="clear" w:color="auto" w:fill="BFBFBF"/>
          </w:tcPr>
          <w:p w:rsidR="00526D81" w:rsidRPr="00500780" w:rsidRDefault="00A742FE">
            <w:pPr>
              <w:jc w:val="center"/>
              <w:rPr>
                <w:rFonts w:ascii="Times New Roman" w:hAnsi="Times New Roman" w:cs="Times New Roman"/>
                <w:b/>
              </w:rPr>
            </w:pPr>
            <w:r w:rsidRPr="00500780">
              <w:rPr>
                <w:rFonts w:ascii="Times New Roman" w:hAnsi="Times New Roman" w:cs="Times New Roman"/>
                <w:b/>
              </w:rPr>
              <w:t>ELEMENTO</w:t>
            </w:r>
          </w:p>
        </w:tc>
        <w:tc>
          <w:tcPr>
            <w:tcW w:w="3074" w:type="dxa"/>
            <w:shd w:val="clear" w:color="auto" w:fill="BFBFBF"/>
          </w:tcPr>
          <w:p w:rsidR="00526D81" w:rsidRPr="00500780" w:rsidRDefault="00A742FE">
            <w:pPr>
              <w:jc w:val="center"/>
              <w:rPr>
                <w:rFonts w:ascii="Times New Roman" w:hAnsi="Times New Roman" w:cs="Times New Roman"/>
                <w:b/>
              </w:rPr>
            </w:pPr>
            <w:r w:rsidRPr="00500780">
              <w:rPr>
                <w:rFonts w:ascii="Times New Roman" w:hAnsi="Times New Roman" w:cs="Times New Roman"/>
                <w:b/>
              </w:rPr>
              <w:t>FONTE</w:t>
            </w:r>
          </w:p>
        </w:tc>
      </w:tr>
      <w:tr w:rsidR="00526D81" w:rsidRPr="00500780">
        <w:trPr>
          <w:trHeight w:val="114"/>
        </w:trPr>
        <w:tc>
          <w:tcPr>
            <w:tcW w:w="2932" w:type="dxa"/>
            <w:shd w:val="clear" w:color="auto" w:fill="auto"/>
            <w:vAlign w:val="center"/>
          </w:tcPr>
          <w:p w:rsidR="00526D81" w:rsidRPr="00500780" w:rsidRDefault="00A742FE">
            <w:pPr>
              <w:jc w:val="center"/>
              <w:rPr>
                <w:rFonts w:ascii="Times New Roman" w:hAnsi="Times New Roman" w:cs="Times New Roman"/>
                <w:color w:val="000000"/>
              </w:rPr>
            </w:pPr>
            <w:r w:rsidRPr="00500780">
              <w:rPr>
                <w:rFonts w:ascii="Times New Roman" w:hAnsi="Times New Roman" w:cs="Times New Roman"/>
                <w:color w:val="000000"/>
              </w:rPr>
              <w:t>2.08.01</w:t>
            </w:r>
          </w:p>
        </w:tc>
        <w:tc>
          <w:tcPr>
            <w:tcW w:w="1883" w:type="dxa"/>
            <w:shd w:val="clear" w:color="auto" w:fill="auto"/>
            <w:vAlign w:val="center"/>
          </w:tcPr>
          <w:p w:rsidR="00526D81" w:rsidRPr="00500780" w:rsidRDefault="00A742FE">
            <w:pPr>
              <w:jc w:val="center"/>
              <w:rPr>
                <w:rFonts w:ascii="Times New Roman" w:hAnsi="Times New Roman" w:cs="Times New Roman"/>
                <w:color w:val="000000"/>
              </w:rPr>
            </w:pPr>
            <w:r w:rsidRPr="00500780">
              <w:rPr>
                <w:rFonts w:ascii="Times New Roman" w:hAnsi="Times New Roman" w:cs="Times New Roman"/>
                <w:color w:val="000000"/>
              </w:rPr>
              <w:t>2.051</w:t>
            </w:r>
          </w:p>
        </w:tc>
        <w:tc>
          <w:tcPr>
            <w:tcW w:w="1745" w:type="dxa"/>
            <w:shd w:val="clear" w:color="auto" w:fill="auto"/>
            <w:vAlign w:val="center"/>
          </w:tcPr>
          <w:p w:rsidR="00526D81" w:rsidRPr="00500780" w:rsidRDefault="00A742FE">
            <w:pPr>
              <w:jc w:val="center"/>
              <w:rPr>
                <w:rFonts w:ascii="Times New Roman" w:hAnsi="Times New Roman" w:cs="Times New Roman"/>
                <w:color w:val="000000"/>
              </w:rPr>
            </w:pPr>
            <w:r w:rsidRPr="00500780">
              <w:rPr>
                <w:rFonts w:ascii="Times New Roman" w:hAnsi="Times New Roman" w:cs="Times New Roman"/>
                <w:color w:val="000000"/>
              </w:rPr>
              <w:t>3.3.90.39.00</w:t>
            </w:r>
          </w:p>
        </w:tc>
        <w:tc>
          <w:tcPr>
            <w:tcW w:w="3074" w:type="dxa"/>
            <w:shd w:val="clear" w:color="auto" w:fill="auto"/>
            <w:vAlign w:val="center"/>
          </w:tcPr>
          <w:p w:rsidR="00526D81" w:rsidRPr="00500780" w:rsidRDefault="00A742FE">
            <w:pPr>
              <w:jc w:val="center"/>
              <w:rPr>
                <w:rFonts w:ascii="Times New Roman" w:hAnsi="Times New Roman" w:cs="Times New Roman"/>
                <w:color w:val="000000"/>
              </w:rPr>
            </w:pPr>
            <w:r w:rsidRPr="00500780">
              <w:rPr>
                <w:rFonts w:ascii="Times New Roman" w:hAnsi="Times New Roman" w:cs="Times New Roman"/>
                <w:color w:val="000000"/>
              </w:rPr>
              <w:t>1500 / 1750 / 1720 / 1708</w:t>
            </w:r>
          </w:p>
        </w:tc>
      </w:tr>
    </w:tbl>
    <w:p w:rsidR="00526D81" w:rsidRPr="00500780" w:rsidRDefault="00A742FE">
      <w:pPr>
        <w:spacing w:line="360" w:lineRule="auto"/>
        <w:jc w:val="both"/>
        <w:rPr>
          <w:b/>
          <w:color w:val="000000"/>
        </w:rPr>
      </w:pPr>
      <w:r w:rsidRPr="00500780">
        <w:rPr>
          <w:b/>
          <w:color w:val="000000"/>
        </w:rPr>
        <w:t>11. DAS OBRIGAÇÕES</w:t>
      </w:r>
    </w:p>
    <w:p w:rsidR="00526D81" w:rsidRDefault="00A742FE">
      <w:pPr>
        <w:spacing w:line="360" w:lineRule="auto"/>
        <w:jc w:val="both"/>
        <w:rPr>
          <w:color w:val="000000"/>
        </w:rPr>
      </w:pPr>
      <w:r>
        <w:rPr>
          <w:color w:val="000000"/>
        </w:rPr>
        <w:t>11.1 São obrigações da CONTRATADA:</w:t>
      </w:r>
    </w:p>
    <w:p w:rsidR="00526D81" w:rsidRDefault="00A742FE">
      <w:pPr>
        <w:spacing w:line="360" w:lineRule="auto"/>
        <w:jc w:val="both"/>
        <w:rPr>
          <w:color w:val="000000"/>
        </w:rPr>
      </w:pPr>
      <w:r>
        <w:rPr>
          <w:color w:val="000000"/>
        </w:rPr>
        <w:t>a) Manter, durante execução do objeto do Projeto Básico, todas as condições de habilitação e qualificação exigidas na licitação, devendo comunicar à Prefeitura Municipal de Quixabeira-BA a superveniência de fato impeditivo da manutenção dessas condições;</w:t>
      </w:r>
    </w:p>
    <w:p w:rsidR="00526D81" w:rsidRDefault="00A742FE">
      <w:pPr>
        <w:spacing w:line="360" w:lineRule="auto"/>
        <w:jc w:val="both"/>
        <w:rPr>
          <w:color w:val="000000"/>
        </w:rPr>
      </w:pPr>
      <w:r>
        <w:rPr>
          <w:color w:val="000000"/>
        </w:rPr>
        <w:t>b) Responsabilizar-se pelos danos causados diretamente à Administração ou a terceiros, decorrentes de sua culpa ou dolo, até a entrega do objeto para a Prefeitura Municipal de Quixabeira - Ba, incluindo serviços de terceiros e na prestação da garantia;</w:t>
      </w:r>
    </w:p>
    <w:p w:rsidR="00526D81" w:rsidRDefault="00A742FE">
      <w:pPr>
        <w:spacing w:line="360" w:lineRule="auto"/>
        <w:jc w:val="both"/>
        <w:rPr>
          <w:color w:val="000000"/>
        </w:rPr>
      </w:pPr>
      <w:r>
        <w:rPr>
          <w:color w:val="000000"/>
        </w:rPr>
        <w:t>c) Prestar todos os esclarecimentos que forem solicitados pela Prefeitura Municipal de Quixabeira-BA, em qualquer etapa, da execução do objeto;</w:t>
      </w:r>
    </w:p>
    <w:p w:rsidR="00526D81" w:rsidRDefault="00A742FE">
      <w:pPr>
        <w:spacing w:line="360" w:lineRule="auto"/>
        <w:jc w:val="both"/>
        <w:rPr>
          <w:color w:val="000000"/>
        </w:rPr>
      </w:pPr>
      <w:r>
        <w:rPr>
          <w:color w:val="000000"/>
        </w:rPr>
        <w:lastRenderedPageBreak/>
        <w:t>d) Entregar o objeto do contrato obedecendo aos prazos de garantia e métodos corretos de execução dos mesmos.</w:t>
      </w:r>
    </w:p>
    <w:p w:rsidR="00526D81" w:rsidRDefault="00A742FE">
      <w:pPr>
        <w:spacing w:line="360" w:lineRule="auto"/>
        <w:jc w:val="both"/>
        <w:rPr>
          <w:color w:val="000000"/>
        </w:rPr>
      </w:pPr>
      <w:r>
        <w:rPr>
          <w:color w:val="000000"/>
        </w:rPr>
        <w:t>e) Reparar, corrigir, reconstruir ou substituir, às suas expensas, no total ou em parte, o objeto do contrato em que se verificarem vícios ou incorreções;</w:t>
      </w:r>
    </w:p>
    <w:p w:rsidR="00526D81" w:rsidRDefault="00A742FE">
      <w:pPr>
        <w:spacing w:line="360" w:lineRule="auto"/>
        <w:jc w:val="both"/>
        <w:rPr>
          <w:color w:val="000000"/>
        </w:rPr>
      </w:pPr>
      <w:r>
        <w:rPr>
          <w:color w:val="000000"/>
        </w:rPr>
        <w:t>f) Manter sigilo, sob pena de responsabilidade, sobre todo e qualquer assunto de interesse da Prefeitura Municipal de Quixabeira-BA, ou de terceiros que tomar conhecimento em razão da execução do objeto contratado, devendo orientar seus empregados nesse sentido;</w:t>
      </w:r>
    </w:p>
    <w:p w:rsidR="00526D81" w:rsidRDefault="00A742FE">
      <w:pPr>
        <w:spacing w:line="360" w:lineRule="auto"/>
        <w:jc w:val="both"/>
        <w:rPr>
          <w:color w:val="000000"/>
        </w:rPr>
      </w:pPr>
      <w:r>
        <w:rPr>
          <w:color w:val="000000"/>
        </w:rPr>
        <w:t>g) É expressamente vedada sob nenhum pretexto, à transferência de responsabilidade da(s) vencedora(s) para outras entidades, sejam fabricantes, representantes ou quaisquer outros, para a execução do serviço do objeto;</w:t>
      </w:r>
    </w:p>
    <w:p w:rsidR="00526D81" w:rsidRDefault="00A742FE">
      <w:pPr>
        <w:spacing w:line="360" w:lineRule="auto"/>
        <w:jc w:val="both"/>
        <w:rPr>
          <w:color w:val="000000"/>
        </w:rPr>
      </w:pPr>
      <w:r>
        <w:rPr>
          <w:color w:val="000000"/>
        </w:rPr>
        <w:t>h) Indicar preposto para recebimento das notificações, informando o endereço eletrônico (e-mail) e telefone;</w:t>
      </w:r>
    </w:p>
    <w:p w:rsidR="00526D81" w:rsidRDefault="00A742FE">
      <w:pPr>
        <w:spacing w:line="360" w:lineRule="auto"/>
        <w:jc w:val="both"/>
        <w:rPr>
          <w:color w:val="000000"/>
        </w:rPr>
      </w:pPr>
      <w:r>
        <w:rPr>
          <w:color w:val="000000"/>
        </w:rPr>
        <w:t>i) Executar os serviços conforme especificações do Projeto Básico e de sua proposta, com a alocação dos empregados necessários ao perfeito cumprimento das cláusulas contratuais, além de fornecer e utilizar os materiais e equipamentos, ferramentas e utensílios necessários, quando necessário, em conformidade com a proposta apresentada;</w:t>
      </w:r>
    </w:p>
    <w:p w:rsidR="00526D81" w:rsidRDefault="00A742FE">
      <w:pPr>
        <w:spacing w:line="360" w:lineRule="auto"/>
        <w:jc w:val="both"/>
        <w:rPr>
          <w:color w:val="000000"/>
        </w:rPr>
      </w:pPr>
      <w:r>
        <w:rPr>
          <w:color w:val="000000"/>
        </w:rPr>
        <w:t>j) Responsabilizar-se pelo cumprimento das prescrições referentes às leis trabalhistas, e previdência social e de segurança do trabalho, em relação a seus empregados;</w:t>
      </w:r>
    </w:p>
    <w:p w:rsidR="00526D81" w:rsidRDefault="00A742FE">
      <w:pPr>
        <w:spacing w:line="360" w:lineRule="auto"/>
        <w:jc w:val="both"/>
        <w:rPr>
          <w:color w:val="000000"/>
        </w:rPr>
      </w:pPr>
      <w:r>
        <w:rPr>
          <w:color w:val="000000"/>
        </w:rPr>
        <w:t>k) Manter a execução do serviço nos horários fixados neste projeto básico.</w:t>
      </w:r>
    </w:p>
    <w:p w:rsidR="00526D81" w:rsidRDefault="00A742FE">
      <w:pPr>
        <w:spacing w:line="360" w:lineRule="auto"/>
        <w:jc w:val="both"/>
        <w:rPr>
          <w:color w:val="000000"/>
        </w:rPr>
      </w:pPr>
      <w:r>
        <w:rPr>
          <w:color w:val="000000"/>
        </w:rPr>
        <w:t>l) Responsabilizar-se pelos vícios e danos decorrentes da execução do objeto, bem como por todo e qualquer dano causado ao município, devendo ressarcir imediatamente a Administração em sua integralidade, ficando a Contratante autorizada a descontar da garantia, caso exigida no edital, ou dos pagamentos devidos à Contratada, o valor correspondente aos danos sofridos;</w:t>
      </w:r>
    </w:p>
    <w:p w:rsidR="00526D81" w:rsidRDefault="00A742FE">
      <w:pPr>
        <w:spacing w:line="360" w:lineRule="auto"/>
        <w:jc w:val="both"/>
        <w:rPr>
          <w:color w:val="000000"/>
        </w:rPr>
      </w:pPr>
      <w:r>
        <w:rPr>
          <w:color w:val="000000"/>
        </w:rPr>
        <w:t>m) Utilizar empregados habilitados e com conhecimentos básicos dos serviços a serem executados, em conformidade com as normas e determinações em vigor;</w:t>
      </w:r>
    </w:p>
    <w:p w:rsidR="00526D81" w:rsidRDefault="00A742FE">
      <w:pPr>
        <w:spacing w:line="360" w:lineRule="auto"/>
        <w:jc w:val="both"/>
        <w:rPr>
          <w:color w:val="000000"/>
        </w:rPr>
      </w:pPr>
      <w:r>
        <w:rPr>
          <w:color w:val="000000"/>
        </w:rPr>
        <w:t>n) Disponibilizar à Contratante os empregados devidamente uniformizados, além de provê-los com os Equipamentos de Proteção Individual - EPI, quando for o caso;</w:t>
      </w:r>
    </w:p>
    <w:p w:rsidR="00526D81" w:rsidRDefault="00A742FE">
      <w:pPr>
        <w:spacing w:line="360" w:lineRule="auto"/>
        <w:jc w:val="both"/>
        <w:rPr>
          <w:color w:val="000000"/>
        </w:rPr>
      </w:pPr>
      <w:r>
        <w:rPr>
          <w:color w:val="000000"/>
        </w:rPr>
        <w:t>o)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526D81" w:rsidRDefault="00A742FE">
      <w:pPr>
        <w:spacing w:line="360" w:lineRule="auto"/>
        <w:jc w:val="both"/>
        <w:rPr>
          <w:color w:val="000000"/>
        </w:rPr>
      </w:pPr>
      <w:r>
        <w:rPr>
          <w:color w:val="000000"/>
        </w:rPr>
        <w:lastRenderedPageBreak/>
        <w:t>p) Manter preposto nos locais do serviço, aceito pelo Município, para representá-la na execução do contrato, nos moldes do Projeto Básico;</w:t>
      </w:r>
    </w:p>
    <w:p w:rsidR="00526D81" w:rsidRDefault="00A742FE">
      <w:pPr>
        <w:spacing w:line="360" w:lineRule="auto"/>
        <w:jc w:val="both"/>
        <w:rPr>
          <w:color w:val="000000"/>
        </w:rPr>
      </w:pPr>
      <w:r>
        <w:rPr>
          <w:color w:val="000000"/>
        </w:rPr>
        <w:t>q) Relatar à Contratante toda e qualquer irregularidade verificada no decorrer da prestação dos serviços;</w:t>
      </w:r>
    </w:p>
    <w:p w:rsidR="00526D81" w:rsidRDefault="00A742FE">
      <w:pPr>
        <w:spacing w:line="360" w:lineRule="auto"/>
        <w:jc w:val="both"/>
        <w:rPr>
          <w:color w:val="000000"/>
        </w:rPr>
      </w:pPr>
      <w:r>
        <w:rPr>
          <w:color w:val="000000"/>
        </w:rPr>
        <w:t>r) Não permitir a utilização de qualquer trabalho do menor de dezesseis anos, exceto na condição de aprendiz para os maiores de quatorze anos; nem permitir a utilização do trabalho do menor de dezoito anos em trabalho noturno, perigoso ou insalubre;</w:t>
      </w:r>
    </w:p>
    <w:p w:rsidR="00526D81" w:rsidRDefault="00A742FE">
      <w:pPr>
        <w:spacing w:line="360" w:lineRule="auto"/>
        <w:jc w:val="both"/>
        <w:rPr>
          <w:color w:val="000000"/>
        </w:rPr>
      </w:pPr>
      <w:r>
        <w:rPr>
          <w:color w:val="000000"/>
        </w:rPr>
        <w:t>s) Comunicar ao responsável, no prazo de 24 (vinte e quatro) horas, qualquer ocorrência anormal ou acidente que se verifique na prestação dos serviços.</w:t>
      </w:r>
    </w:p>
    <w:p w:rsidR="00526D81" w:rsidRDefault="00A742FE">
      <w:pPr>
        <w:spacing w:line="360" w:lineRule="auto"/>
        <w:jc w:val="both"/>
        <w:rPr>
          <w:color w:val="000000"/>
        </w:rPr>
      </w:pPr>
      <w:r>
        <w:rPr>
          <w:color w:val="000000"/>
        </w:rPr>
        <w:t>t) Prestar todo esclarecimento ou informação solicitada pela Contratante ou por seus prepostos, garantindo-lhes o acesso, a qualquer tempo, ao local dos trabalhos, bem como aos documentos relativos à execução do serviço.</w:t>
      </w:r>
    </w:p>
    <w:p w:rsidR="00526D81" w:rsidRDefault="00A742FE">
      <w:pPr>
        <w:spacing w:line="360" w:lineRule="auto"/>
        <w:jc w:val="both"/>
        <w:rPr>
          <w:color w:val="000000"/>
        </w:rPr>
      </w:pPr>
      <w:r>
        <w:rPr>
          <w:color w:val="000000"/>
        </w:rPr>
        <w:t>u) Paralisar, por determinação da Contratante, qualquer atividade que não esteja sendo executada de acordo com a boa técnica ou que ponha em risco a segurança de pessoas ou bens de terceiros.</w:t>
      </w:r>
    </w:p>
    <w:p w:rsidR="00526D81" w:rsidRDefault="00A742FE">
      <w:pPr>
        <w:spacing w:line="360" w:lineRule="auto"/>
        <w:jc w:val="both"/>
        <w:rPr>
          <w:color w:val="000000"/>
        </w:rPr>
      </w:pPr>
      <w:r>
        <w:rPr>
          <w:color w:val="000000"/>
        </w:rPr>
        <w:t>v) Promover a organização técnica e administrativa dos serviços, de modo a conduzi-los eficaz e eficientemente, de acordo com os documentos e especificações que integram o Projeto Básico, no prazo determinado.</w:t>
      </w:r>
    </w:p>
    <w:p w:rsidR="00526D81" w:rsidRDefault="00A742FE">
      <w:pPr>
        <w:spacing w:line="360" w:lineRule="auto"/>
        <w:jc w:val="both"/>
        <w:rPr>
          <w:color w:val="000000"/>
        </w:rPr>
      </w:pPr>
      <w:r>
        <w:rPr>
          <w:color w:val="000000"/>
        </w:rPr>
        <w:t>w) Submeter previamente, por escrito, à Contratante, para análise e aprovação, qualquer mudança no método de execução do serviço que fuja das especificações constantes do Projeto Básico.</w:t>
      </w:r>
    </w:p>
    <w:p w:rsidR="00526D81" w:rsidRDefault="00A742FE">
      <w:pPr>
        <w:spacing w:line="360" w:lineRule="auto"/>
        <w:jc w:val="both"/>
        <w:rPr>
          <w:b/>
          <w:color w:val="000000"/>
        </w:rPr>
      </w:pPr>
      <w:r>
        <w:rPr>
          <w:b/>
          <w:color w:val="000000"/>
        </w:rPr>
        <w:t>12. DAS OBRIGAÇÕES DA CONTRATANTE</w:t>
      </w:r>
    </w:p>
    <w:p w:rsidR="00526D81" w:rsidRDefault="00A742FE">
      <w:pPr>
        <w:spacing w:line="360" w:lineRule="auto"/>
        <w:jc w:val="both"/>
        <w:rPr>
          <w:color w:val="000000"/>
        </w:rPr>
      </w:pPr>
      <w:r>
        <w:rPr>
          <w:color w:val="000000"/>
        </w:rPr>
        <w:t>12.1 A CONTRATANTE obriga-se a:</w:t>
      </w:r>
    </w:p>
    <w:p w:rsidR="00526D81" w:rsidRDefault="00A742FE">
      <w:pPr>
        <w:spacing w:line="360" w:lineRule="auto"/>
        <w:jc w:val="both"/>
        <w:rPr>
          <w:color w:val="000000"/>
        </w:rPr>
      </w:pPr>
      <w:r>
        <w:rPr>
          <w:color w:val="000000"/>
        </w:rPr>
        <w:t>a) Prestar esclarecimentos e informações a Contratada que visem orientar o profissional na correta prestação dos serviços pactuados.</w:t>
      </w:r>
    </w:p>
    <w:p w:rsidR="00526D81" w:rsidRDefault="00A742FE">
      <w:pPr>
        <w:spacing w:line="360" w:lineRule="auto"/>
        <w:jc w:val="both"/>
        <w:rPr>
          <w:color w:val="000000"/>
        </w:rPr>
      </w:pPr>
      <w:r>
        <w:rPr>
          <w:color w:val="000000"/>
        </w:rPr>
        <w:t>b) Regular, controlar, fiscalizar e avaliar as ações e os serviços.</w:t>
      </w:r>
    </w:p>
    <w:p w:rsidR="00526D81" w:rsidRDefault="00A742FE">
      <w:pPr>
        <w:spacing w:line="360" w:lineRule="auto"/>
        <w:jc w:val="both"/>
        <w:rPr>
          <w:color w:val="000000"/>
        </w:rPr>
      </w:pPr>
      <w:r>
        <w:rPr>
          <w:color w:val="000000"/>
        </w:rPr>
        <w:t>c) Pagar a Contratada, após a apresentação de Nota Fiscal do Prestador.</w:t>
      </w:r>
    </w:p>
    <w:p w:rsidR="00526D81" w:rsidRDefault="00A742FE">
      <w:pPr>
        <w:spacing w:line="360" w:lineRule="auto"/>
        <w:jc w:val="both"/>
        <w:rPr>
          <w:color w:val="000000"/>
        </w:rPr>
      </w:pPr>
      <w:r>
        <w:rPr>
          <w:color w:val="000000"/>
        </w:rPr>
        <w:t>d) Designar servidor para supervisionar, fiscalizar os procedimentos e acompanhar a execução dos serviços.</w:t>
      </w:r>
    </w:p>
    <w:p w:rsidR="00526D81" w:rsidRDefault="00A742FE">
      <w:pPr>
        <w:spacing w:line="360" w:lineRule="auto"/>
        <w:jc w:val="both"/>
        <w:rPr>
          <w:color w:val="000000"/>
        </w:rPr>
      </w:pPr>
      <w:r>
        <w:rPr>
          <w:color w:val="000000"/>
        </w:rPr>
        <w:t>e) Providenciar a publicação do extrato do contrato no Diário Oficial do Município dentro do prazo previsto.</w:t>
      </w:r>
    </w:p>
    <w:p w:rsidR="00526D81" w:rsidRDefault="00A742FE">
      <w:pPr>
        <w:spacing w:line="360" w:lineRule="auto"/>
        <w:jc w:val="both"/>
        <w:rPr>
          <w:color w:val="000000"/>
        </w:rPr>
      </w:pPr>
      <w:r>
        <w:rPr>
          <w:color w:val="000000"/>
        </w:rPr>
        <w:t>f) Indicar formalmente o preposto que acompanhará a execução dos serviços prestados por todos os credenciados;</w:t>
      </w:r>
    </w:p>
    <w:p w:rsidR="00526D81" w:rsidRDefault="00A742FE">
      <w:pPr>
        <w:spacing w:line="360" w:lineRule="auto"/>
        <w:jc w:val="both"/>
        <w:rPr>
          <w:color w:val="000000"/>
        </w:rPr>
      </w:pPr>
      <w:r>
        <w:rPr>
          <w:color w:val="000000"/>
        </w:rPr>
        <w:lastRenderedPageBreak/>
        <w:t>g) Prestar à contratada todas as informações e esclarecimentos que venham a ser solicitados;</w:t>
      </w:r>
    </w:p>
    <w:p w:rsidR="00526D81" w:rsidRDefault="00A742FE">
      <w:pPr>
        <w:spacing w:line="360" w:lineRule="auto"/>
        <w:jc w:val="both"/>
        <w:rPr>
          <w:color w:val="000000"/>
        </w:rPr>
      </w:pPr>
      <w:r>
        <w:rPr>
          <w:color w:val="000000"/>
        </w:rPr>
        <w:t>h) Efetuar os pagamentos, de acordo com o estabelecido no contrato;</w:t>
      </w:r>
    </w:p>
    <w:p w:rsidR="00526D81" w:rsidRDefault="00A742FE">
      <w:pPr>
        <w:spacing w:line="360" w:lineRule="auto"/>
        <w:jc w:val="both"/>
        <w:rPr>
          <w:color w:val="000000"/>
        </w:rPr>
      </w:pPr>
      <w:r>
        <w:rPr>
          <w:color w:val="000000"/>
        </w:rPr>
        <w:t>i) Exercer a fiscalização dos serviços contratados;</w:t>
      </w:r>
    </w:p>
    <w:p w:rsidR="00526D81" w:rsidRDefault="00A742FE">
      <w:pPr>
        <w:spacing w:line="360" w:lineRule="auto"/>
        <w:jc w:val="both"/>
        <w:rPr>
          <w:color w:val="000000"/>
        </w:rPr>
      </w:pPr>
      <w:r>
        <w:rPr>
          <w:color w:val="000000"/>
        </w:rPr>
        <w:t>j) Emitir ordem para início dos serviços;</w:t>
      </w:r>
    </w:p>
    <w:p w:rsidR="00526D81" w:rsidRDefault="00A742FE">
      <w:pPr>
        <w:spacing w:line="360" w:lineRule="auto"/>
        <w:jc w:val="both"/>
        <w:rPr>
          <w:color w:val="000000"/>
        </w:rPr>
      </w:pPr>
      <w:r>
        <w:rPr>
          <w:color w:val="000000"/>
        </w:rPr>
        <w:t>k) Todas aquelas expressas no Projeto Básico, integrante no processo administrativo.</w:t>
      </w:r>
    </w:p>
    <w:p w:rsidR="00526D81" w:rsidRDefault="00A742FE">
      <w:pPr>
        <w:spacing w:line="360" w:lineRule="auto"/>
        <w:jc w:val="both"/>
        <w:rPr>
          <w:b/>
          <w:color w:val="000000"/>
        </w:rPr>
      </w:pPr>
      <w:r>
        <w:rPr>
          <w:b/>
          <w:color w:val="000000"/>
        </w:rPr>
        <w:t>13. ACOMPANHAMENTO E FISCALIZAÇÃO</w:t>
      </w:r>
    </w:p>
    <w:p w:rsidR="00526D81" w:rsidRDefault="00A742FE">
      <w:pPr>
        <w:spacing w:line="360" w:lineRule="auto"/>
        <w:jc w:val="both"/>
        <w:rPr>
          <w:color w:val="000000"/>
        </w:rPr>
      </w:pPr>
      <w:r>
        <w:rPr>
          <w:color w:val="000000"/>
        </w:rPr>
        <w:t>13.1 A fiscalização da contratação será exercida por um representante da Administração, ao qual competirá dirimir as dúvidas que surgirem no curso da execução do contrato, e de tudo dará ciência à Administração.</w:t>
      </w:r>
    </w:p>
    <w:p w:rsidR="00526D81" w:rsidRDefault="00A742FE">
      <w:pPr>
        <w:spacing w:line="360" w:lineRule="auto"/>
        <w:jc w:val="both"/>
        <w:rPr>
          <w:color w:val="000000"/>
        </w:rPr>
      </w:pPr>
      <w:r>
        <w:rPr>
          <w:color w:val="000000"/>
        </w:rPr>
        <w:t>13.2 A fiscalização de que trata este item não exclui nem reduz a responsabilidade da prestadora do serviço,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w:t>
      </w:r>
    </w:p>
    <w:p w:rsidR="00526D81" w:rsidRDefault="00A742FE">
      <w:pPr>
        <w:spacing w:line="360" w:lineRule="auto"/>
        <w:jc w:val="both"/>
        <w:rPr>
          <w:color w:val="000000"/>
        </w:rPr>
      </w:pPr>
      <w:r>
        <w:rPr>
          <w:color w:val="000000"/>
        </w:rPr>
        <w:t>13.3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26D81" w:rsidRDefault="00A742FE">
      <w:pPr>
        <w:spacing w:line="360" w:lineRule="auto"/>
        <w:jc w:val="both"/>
        <w:rPr>
          <w:color w:val="000000"/>
        </w:rPr>
      </w:pPr>
      <w:r>
        <w:rPr>
          <w:color w:val="000000"/>
        </w:rPr>
        <w:t xml:space="preserve">13.4 O gestor do contrato o Sr. </w:t>
      </w:r>
      <w:r>
        <w:rPr>
          <w:b/>
          <w:color w:val="000000"/>
        </w:rPr>
        <w:t>Alan Fernandes Sampaio</w:t>
      </w:r>
      <w:r>
        <w:rPr>
          <w:color w:val="000000"/>
        </w:rPr>
        <w:t xml:space="preserve">, devidamente, nomeado pela Portaria nº  </w:t>
      </w:r>
      <w:r>
        <w:rPr>
          <w:b/>
          <w:color w:val="000000"/>
        </w:rPr>
        <w:t>022/2025</w:t>
      </w:r>
      <w:r>
        <w:rPr>
          <w:color w:val="000000"/>
        </w:rPr>
        <w:t>,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526D81" w:rsidRDefault="00A742FE">
      <w:pPr>
        <w:spacing w:line="360" w:lineRule="auto"/>
        <w:jc w:val="both"/>
        <w:rPr>
          <w:color w:val="000000"/>
        </w:rPr>
      </w:pPr>
      <w:r>
        <w:rPr>
          <w:color w:val="000000"/>
        </w:rPr>
        <w:t>13.5 O fiscal do contrato acompanhará a execução do contrato, para que sejam cumpridas todas as condições estabelecidas no contrato, de modo a assegurar os melhores resultados para a Administração.</w:t>
      </w:r>
    </w:p>
    <w:p w:rsidR="00526D81" w:rsidRDefault="00A742FE">
      <w:pPr>
        <w:spacing w:line="360" w:lineRule="auto"/>
        <w:jc w:val="both"/>
        <w:rPr>
          <w:color w:val="000000"/>
        </w:rPr>
      </w:pPr>
      <w:r>
        <w:rPr>
          <w:color w:val="000000"/>
        </w:rPr>
        <w:t>13.6 O fiscal do contrato anotará no histórico de gerenciamento do contrato todas as ocorrências relacionadas à execução do contrato, com a descrição do que for necessário para a regularização das faltas ou dos defeitos observados.</w:t>
      </w:r>
    </w:p>
    <w:p w:rsidR="00526D81" w:rsidRDefault="00A742FE">
      <w:pPr>
        <w:spacing w:line="360" w:lineRule="auto"/>
        <w:jc w:val="both"/>
        <w:rPr>
          <w:color w:val="000000"/>
        </w:rPr>
      </w:pPr>
      <w:r>
        <w:rPr>
          <w:color w:val="000000"/>
        </w:rPr>
        <w:lastRenderedPageBreak/>
        <w:t>13.7 Identificada qualquer inexatidão ou irregularidade, o fiscal do contrato emitirá notificações para a correção da execução do contrato, determinando prazo para a correção.</w:t>
      </w:r>
    </w:p>
    <w:p w:rsidR="00526D81" w:rsidRDefault="00A742FE">
      <w:pPr>
        <w:spacing w:line="360" w:lineRule="auto"/>
        <w:jc w:val="both"/>
        <w:rPr>
          <w:color w:val="000000"/>
        </w:rPr>
      </w:pPr>
      <w:r>
        <w:rPr>
          <w:color w:val="000000"/>
        </w:rPr>
        <w:t>13.8 O fiscal do contrato informará ao gestor do contato, em tempo hábil, a situação que demandar decisão ou adoção de medidas que ultrapassem sua competência, para que adote as medidas necessárias e saneadoras, se for o caso.</w:t>
      </w:r>
    </w:p>
    <w:p w:rsidR="00526D81" w:rsidRDefault="00A742FE">
      <w:pPr>
        <w:spacing w:line="360" w:lineRule="auto"/>
        <w:jc w:val="both"/>
        <w:rPr>
          <w:color w:val="000000"/>
        </w:rPr>
      </w:pPr>
      <w:r>
        <w:rPr>
          <w:color w:val="000000"/>
        </w:rPr>
        <w:t>13.9 No caso de ocorrências que possam inviabilizar a execução do contrato nas datas aprazadas, o fiscal do contrato comunicará o fato imediatamente ao gestor do contrato.</w:t>
      </w:r>
    </w:p>
    <w:p w:rsidR="00526D81" w:rsidRDefault="00A742FE">
      <w:pPr>
        <w:spacing w:line="360" w:lineRule="auto"/>
        <w:jc w:val="both"/>
        <w:rPr>
          <w:color w:val="000000"/>
        </w:rPr>
      </w:pPr>
      <w:r>
        <w:rPr>
          <w:color w:val="000000"/>
        </w:rPr>
        <w:t>13.10 O fiscal do contrato comunicará ao gestor do contrato, em tempo hábil, o término do contrato sob sua responsabilidade, com vistas à renovação tempestiva ou à prorrogação contratual.</w:t>
      </w:r>
    </w:p>
    <w:p w:rsidR="00526D81" w:rsidRDefault="00A742FE">
      <w:pPr>
        <w:spacing w:line="360" w:lineRule="auto"/>
        <w:jc w:val="both"/>
        <w:rPr>
          <w:color w:val="000000"/>
        </w:rPr>
      </w:pPr>
      <w:r>
        <w:rPr>
          <w:color w:val="000000"/>
        </w:rPr>
        <w:t>13.11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526D81" w:rsidRDefault="00A742FE">
      <w:pPr>
        <w:spacing w:line="360" w:lineRule="auto"/>
        <w:jc w:val="both"/>
        <w:rPr>
          <w:color w:val="000000"/>
        </w:rPr>
      </w:pPr>
      <w:r>
        <w:rPr>
          <w:color w:val="000000"/>
        </w:rPr>
        <w:t>13.12 Caso ocorram descumprimento das obrigações contratuais, o fiscal administrativo do contrato atuará tempestivamente na solução do problema, reportando ao gestor do contrato para que tome as providências cabíveis, quando ultrapassar a sua competência;</w:t>
      </w:r>
    </w:p>
    <w:p w:rsidR="00526D81" w:rsidRDefault="00A742FE">
      <w:pPr>
        <w:spacing w:line="360" w:lineRule="auto"/>
        <w:jc w:val="both"/>
        <w:rPr>
          <w:color w:val="000000"/>
        </w:rPr>
      </w:pPr>
      <w:r>
        <w:rPr>
          <w:color w:val="000000"/>
        </w:rPr>
        <w:t>13.13 O gestor do contrato, a ser nomeado pela Prefeitura Municipal de Quixabeira,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526D81" w:rsidRDefault="00A742FE">
      <w:pPr>
        <w:spacing w:line="360" w:lineRule="auto"/>
        <w:jc w:val="both"/>
        <w:rPr>
          <w:color w:val="000000"/>
        </w:rPr>
      </w:pPr>
      <w:r>
        <w:rPr>
          <w:color w:val="000000"/>
        </w:rPr>
        <w:t>13.14 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526D81" w:rsidRDefault="00A742FE">
      <w:pPr>
        <w:spacing w:line="360" w:lineRule="auto"/>
        <w:jc w:val="both"/>
        <w:rPr>
          <w:color w:val="000000"/>
        </w:rPr>
      </w:pPr>
      <w:r>
        <w:rPr>
          <w:color w:val="000000"/>
        </w:rPr>
        <w:t>13.15 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526D81" w:rsidRDefault="00A742FE">
      <w:pPr>
        <w:spacing w:line="360" w:lineRule="auto"/>
        <w:jc w:val="both"/>
        <w:rPr>
          <w:color w:val="000000"/>
        </w:rPr>
      </w:pPr>
      <w:r>
        <w:rPr>
          <w:color w:val="000000"/>
        </w:rPr>
        <w:t xml:space="preserve">13.16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w:t>
      </w:r>
      <w:r>
        <w:rPr>
          <w:color w:val="000000"/>
        </w:rPr>
        <w:lastRenderedPageBreak/>
        <w:t>definidos e aferidos, e a eventuais penalidades aplicadas, devendo constar do cadastro de atesto de cumprimento de obrigações.</w:t>
      </w:r>
    </w:p>
    <w:p w:rsidR="00526D81" w:rsidRDefault="00A742FE">
      <w:pPr>
        <w:spacing w:line="360" w:lineRule="auto"/>
        <w:jc w:val="both"/>
        <w:rPr>
          <w:color w:val="000000"/>
        </w:rPr>
      </w:pPr>
      <w:r>
        <w:rPr>
          <w:color w:val="000000"/>
        </w:rPr>
        <w:t>13.17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526D81" w:rsidRDefault="00A742FE">
      <w:pPr>
        <w:spacing w:line="360" w:lineRule="auto"/>
        <w:jc w:val="both"/>
        <w:rPr>
          <w:color w:val="000000"/>
        </w:rPr>
      </w:pPr>
      <w:r>
        <w:rPr>
          <w:color w:val="000000"/>
        </w:rPr>
        <w:t>13.18 O fiscal administrativo do contrato comunicará ao gestor do contrato, em tempo hábil, o término do contrato sob sua responsabilidade, com vistas à tempestiva renovação ou prorrogação contratual.</w:t>
      </w:r>
    </w:p>
    <w:p w:rsidR="00526D81" w:rsidRDefault="00A742FE">
      <w:pPr>
        <w:spacing w:line="360" w:lineRule="auto"/>
        <w:jc w:val="both"/>
        <w:rPr>
          <w:color w:val="000000"/>
        </w:rPr>
      </w:pPr>
      <w:r>
        <w:rPr>
          <w:color w:val="000000"/>
        </w:rPr>
        <w:t>13.19 O gestor do contrato deverá elaborar relatório final com informações sobre a consecução dos objetivos que tenham justificado a contratação e eventuais condutas a serem adotadas para o aprimoramento das atividades da Administração.</w:t>
      </w:r>
    </w:p>
    <w:p w:rsidR="00526D81" w:rsidRDefault="00A742FE">
      <w:pPr>
        <w:spacing w:line="360" w:lineRule="auto"/>
        <w:jc w:val="both"/>
        <w:rPr>
          <w:b/>
          <w:color w:val="000000"/>
        </w:rPr>
      </w:pPr>
      <w:r>
        <w:rPr>
          <w:b/>
          <w:color w:val="000000"/>
        </w:rPr>
        <w:t>14. MEDIDAS ACAUTELADORAS</w:t>
      </w:r>
    </w:p>
    <w:p w:rsidR="00526D81" w:rsidRDefault="00A742FE">
      <w:pPr>
        <w:spacing w:line="360" w:lineRule="auto"/>
        <w:jc w:val="both"/>
        <w:rPr>
          <w:color w:val="000000"/>
        </w:rPr>
      </w:pPr>
      <w:r>
        <w:rPr>
          <w:color w:val="000000"/>
        </w:rPr>
        <w:t>14.1 Consoante legislação,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526D81" w:rsidRDefault="00A742FE">
      <w:pPr>
        <w:spacing w:line="360" w:lineRule="auto"/>
        <w:jc w:val="both"/>
        <w:rPr>
          <w:b/>
          <w:color w:val="000000"/>
        </w:rPr>
      </w:pPr>
      <w:r>
        <w:rPr>
          <w:b/>
          <w:color w:val="000000"/>
        </w:rPr>
        <w:t>15. DO PAGAMENTO:</w:t>
      </w:r>
    </w:p>
    <w:p w:rsidR="00526D81" w:rsidRDefault="00A742FE">
      <w:pPr>
        <w:spacing w:line="360" w:lineRule="auto"/>
        <w:jc w:val="both"/>
        <w:rPr>
          <w:color w:val="000000"/>
        </w:rPr>
      </w:pPr>
      <w:r>
        <w:rPr>
          <w:color w:val="000000"/>
        </w:rPr>
        <w:t>15.1 A Prefeitura Municipal de Quixabeira pagará à Contratada, pelos serviços efetivamente prestados conforme planilha de quantitativos no Item 8 deste Projeto Básico, bem como, as regras, a seguir:</w:t>
      </w:r>
    </w:p>
    <w:p w:rsidR="00526D81" w:rsidRDefault="00A742FE">
      <w:pPr>
        <w:spacing w:line="360" w:lineRule="auto"/>
        <w:jc w:val="both"/>
        <w:rPr>
          <w:color w:val="000000"/>
        </w:rPr>
      </w:pPr>
      <w:r>
        <w:rPr>
          <w:color w:val="000000"/>
        </w:rPr>
        <w:t>a) Os pagamentos serão efetuados mediante a apresentação da Nota Fiscal correspondente ao serviço efetivamente prestado de acordo o preço já fixado no edital de credenciamento, contados da data do atesto pela Administração constatando o recebimento definitivo do objeto ou sua fração de acordo com as demais exigências administrativas em vigor e com as condições constantes da proposta.</w:t>
      </w:r>
    </w:p>
    <w:p w:rsidR="00526D81" w:rsidRDefault="00A742FE">
      <w:pPr>
        <w:spacing w:line="360" w:lineRule="auto"/>
        <w:jc w:val="both"/>
        <w:rPr>
          <w:color w:val="000000"/>
        </w:rPr>
      </w:pPr>
      <w:r>
        <w:rPr>
          <w:color w:val="000000"/>
        </w:rPr>
        <w:t>b) Os pagamentos serão feitos através de crédito em conta corrente da Contratada, conforme dados disponibilizados pela CONTRATADA.</w:t>
      </w:r>
    </w:p>
    <w:p w:rsidR="00526D81" w:rsidRDefault="00A742FE">
      <w:pPr>
        <w:spacing w:line="360" w:lineRule="auto"/>
        <w:jc w:val="both"/>
        <w:rPr>
          <w:color w:val="000000"/>
        </w:rPr>
      </w:pPr>
      <w:r>
        <w:rPr>
          <w:color w:val="000000"/>
        </w:rPr>
        <w:t>c) Somente serão efetuados os pagamentos após ser atestado pela Administração do recebimento, conferência e aceite dos serviços efetivamente prestado, sob pena de caracterização de inexecução contratual.</w:t>
      </w:r>
    </w:p>
    <w:p w:rsidR="00526D81" w:rsidRDefault="00A742FE">
      <w:pPr>
        <w:spacing w:line="360" w:lineRule="auto"/>
        <w:jc w:val="both"/>
        <w:rPr>
          <w:color w:val="000000"/>
        </w:rPr>
      </w:pPr>
      <w:r>
        <w:rPr>
          <w:color w:val="000000"/>
        </w:rPr>
        <w:lastRenderedPageBreak/>
        <w:t>d) O atesto será realizado na Nota Fiscal, e nesta deverá conter a descrição da quantidade e dos serviços realizados.</w:t>
      </w:r>
    </w:p>
    <w:p w:rsidR="00526D81" w:rsidRDefault="00A742FE">
      <w:pPr>
        <w:spacing w:line="360" w:lineRule="auto"/>
        <w:jc w:val="both"/>
        <w:rPr>
          <w:color w:val="000000"/>
        </w:rPr>
      </w:pPr>
      <w:r>
        <w:rPr>
          <w:color w:val="000000"/>
        </w:rPr>
        <w:t>e) Na Nota Fiscal deverão obrigatoriamente constar destacados em campo próprio todos os impostos, bem como a Contribuição previdenciária e retenções tributárias, relativas ao seu objeto obedecendo as regras de destaque das bases de cálculos relativas à mão de obra, materiais e equipamentos observadas as regras da IN/RFB 2110/2022.</w:t>
      </w:r>
    </w:p>
    <w:p w:rsidR="00526D81" w:rsidRDefault="00A742FE">
      <w:pPr>
        <w:spacing w:line="360" w:lineRule="auto"/>
        <w:jc w:val="both"/>
        <w:rPr>
          <w:color w:val="000000"/>
        </w:rPr>
      </w:pPr>
      <w:r>
        <w:rPr>
          <w:color w:val="000000"/>
        </w:rPr>
        <w:t>f) Quando o objeto não comportar a retenção de impostos, a CONTRATADA deverá obrigatoriamente apresentar Ato Declaratório.</w:t>
      </w:r>
    </w:p>
    <w:p w:rsidR="00526D81" w:rsidRDefault="00A742FE">
      <w:pPr>
        <w:spacing w:line="360" w:lineRule="auto"/>
        <w:jc w:val="both"/>
        <w:rPr>
          <w:color w:val="000000"/>
        </w:rPr>
      </w:pPr>
      <w:r>
        <w:rPr>
          <w:color w:val="000000"/>
        </w:rPr>
        <w:t>g) Conforme Art. 116 da IN/RFB 2110/2022, não integram a base de cálculo da retenção, desde que comprovados, valores de materiais ou de equipamentos, próprios ou de terceiros, exceto os equipamentos manuais, fornecidos pela contratada, devidamente discriminados no contrato e na nota fiscal.</w:t>
      </w:r>
    </w:p>
    <w:p w:rsidR="00526D81" w:rsidRDefault="00A742FE">
      <w:pPr>
        <w:spacing w:line="360" w:lineRule="auto"/>
        <w:jc w:val="both"/>
        <w:rPr>
          <w:color w:val="000000"/>
        </w:rPr>
      </w:pPr>
      <w:r>
        <w:rPr>
          <w:color w:val="000000"/>
        </w:rPr>
        <w:t>h) Consideram-se discriminados os valores relativos a material ou equipamentos, quando expressos na nota fiscal, bem como previstos em planilha integrante no contrato.</w:t>
      </w:r>
    </w:p>
    <w:p w:rsidR="00526D81" w:rsidRDefault="00A742FE">
      <w:pPr>
        <w:spacing w:line="360" w:lineRule="auto"/>
        <w:jc w:val="both"/>
        <w:rPr>
          <w:color w:val="000000"/>
        </w:rPr>
      </w:pPr>
      <w:r>
        <w:rPr>
          <w:color w:val="000000"/>
        </w:rPr>
        <w:t>i) Na ausência de discriminação dos valores relativos a material ou equipamentos, na forma do item anterior, aplicar-se-á o quanto previsto no Art. 117 da IN/RFB 2110/2022.</w:t>
      </w:r>
    </w:p>
    <w:p w:rsidR="00526D81" w:rsidRDefault="00A742FE">
      <w:pPr>
        <w:spacing w:line="360" w:lineRule="auto"/>
        <w:jc w:val="both"/>
        <w:rPr>
          <w:color w:val="000000"/>
        </w:rPr>
      </w:pPr>
      <w:r>
        <w:rPr>
          <w:color w:val="000000"/>
        </w:rPr>
        <w:t>j) Caso a CONTRATADA seja optante pelo Sistema Integrado de Impostos e Contribuições das Microempresas e Empresas de Pequeno Porte – SIMPLES, deverá apresentar juntamente com a Nota Fiscal, a devida comprovação de enquadramento em anexo específico, a fim de evitar a retenção na fonte dos tributos e contribuições, conforme legislação em vigor;</w:t>
      </w:r>
    </w:p>
    <w:p w:rsidR="00526D81" w:rsidRDefault="00A742FE">
      <w:pPr>
        <w:spacing w:line="360" w:lineRule="auto"/>
        <w:jc w:val="both"/>
        <w:rPr>
          <w:color w:val="000000"/>
        </w:rPr>
      </w:pPr>
      <w:r>
        <w:rPr>
          <w:color w:val="000000"/>
        </w:rPr>
        <w:t>k) Deverão ser apensados à nota fiscal, se houver, comprovante da existência de processos administrativos ou judiciais.</w:t>
      </w:r>
    </w:p>
    <w:p w:rsidR="00526D81" w:rsidRDefault="00A742FE">
      <w:pPr>
        <w:spacing w:line="360" w:lineRule="auto"/>
        <w:jc w:val="both"/>
        <w:rPr>
          <w:color w:val="000000"/>
        </w:rPr>
      </w:pPr>
      <w:r>
        <w:rPr>
          <w:color w:val="000000"/>
        </w:rPr>
        <w:t>l) Na data da apresentação da Nota Fiscal, junto a ela a CONTRATADA deverá juntar Certidão de Regularidade de FGTS, da Certidão Negativa de Débitos Trabalhistas, além das certidões negativas de débitos tributários estadual, municipal e federal (incluindo Dívida Ativa e Seguridade Social), todos em plena vigência, além da Planilha de Composição de Preços, quando se aplicar ao objeto do contrato, sob pena de não pagamento.</w:t>
      </w:r>
    </w:p>
    <w:p w:rsidR="00526D81" w:rsidRDefault="00A742FE">
      <w:pPr>
        <w:spacing w:line="360" w:lineRule="auto"/>
        <w:jc w:val="both"/>
        <w:rPr>
          <w:color w:val="000000"/>
        </w:rPr>
      </w:pPr>
      <w:r>
        <w:rPr>
          <w:color w:val="000000"/>
        </w:rPr>
        <w:t>m) Antes de efetuar o pagamento será verificada a regularidade do contratado junto aos órgãos fazendários, mediante consulta on-line, cujos comprovantes serão anexados ao processo de pagamento.</w:t>
      </w:r>
    </w:p>
    <w:p w:rsidR="00526D81" w:rsidRDefault="00A742FE">
      <w:pPr>
        <w:spacing w:line="360" w:lineRule="auto"/>
        <w:jc w:val="both"/>
        <w:rPr>
          <w:color w:val="000000"/>
        </w:rPr>
      </w:pPr>
      <w:r>
        <w:rPr>
          <w:color w:val="000000"/>
        </w:rPr>
        <w:t>n) O pagamento somente será efetuado se a nota fiscal for emitida conforme o exigido.</w:t>
      </w:r>
    </w:p>
    <w:p w:rsidR="00526D81" w:rsidRDefault="00A742FE">
      <w:pPr>
        <w:spacing w:line="360" w:lineRule="auto"/>
        <w:jc w:val="both"/>
        <w:rPr>
          <w:color w:val="000000"/>
        </w:rPr>
      </w:pPr>
      <w:r>
        <w:rPr>
          <w:color w:val="000000"/>
        </w:rPr>
        <w:lastRenderedPageBreak/>
        <w:t>o) Havendo erro na fatura ou descumprimento das condições pactuadas, no todo ou em parte, a tramitação da nota fiscal será suspensa para que a CONTRATADA adote as providências necessárias à sua correção.</w:t>
      </w:r>
    </w:p>
    <w:p w:rsidR="00526D81" w:rsidRDefault="00A742FE">
      <w:pPr>
        <w:spacing w:line="360" w:lineRule="auto"/>
        <w:jc w:val="both"/>
        <w:rPr>
          <w:color w:val="000000"/>
        </w:rPr>
      </w:pPr>
      <w:r>
        <w:rPr>
          <w:color w:val="000000"/>
        </w:rPr>
        <w:t>p) Nenhum pagamento será efetuado à contratada enquanto pendente de liquidação qualquer obrigação financeira que lhe for imposta, em virtude de penalidade ou inadimplência, sem que isso gere direito a reajuste de preço.</w:t>
      </w:r>
    </w:p>
    <w:p w:rsidR="00526D81" w:rsidRDefault="00A742FE">
      <w:pPr>
        <w:spacing w:line="360" w:lineRule="auto"/>
        <w:jc w:val="both"/>
        <w:rPr>
          <w:color w:val="000000"/>
        </w:rPr>
      </w:pPr>
      <w:r>
        <w:rPr>
          <w:color w:val="000000"/>
        </w:rPr>
        <w:t>q) Havendo alguma pendência impeditiva do pagamento, será considerada data do atesto da nova nota fiscal aquela na qual ocorreu a regularização da pendência por parte da contratada.</w:t>
      </w:r>
    </w:p>
    <w:p w:rsidR="00526D81" w:rsidRDefault="00A742FE">
      <w:pPr>
        <w:spacing w:line="360" w:lineRule="auto"/>
        <w:jc w:val="both"/>
        <w:rPr>
          <w:color w:val="000000"/>
        </w:rPr>
      </w:pPr>
      <w:r>
        <w:rPr>
          <w:color w:val="000000"/>
        </w:rPr>
        <w:t>r) A revisão dos valores e TERMO ADITIVO:</w:t>
      </w:r>
    </w:p>
    <w:p w:rsidR="00526D81" w:rsidRDefault="00A742FE">
      <w:pPr>
        <w:spacing w:line="360" w:lineRule="auto"/>
        <w:jc w:val="both"/>
        <w:rPr>
          <w:color w:val="000000"/>
        </w:rPr>
      </w:pPr>
      <w:r>
        <w:rPr>
          <w:color w:val="000000"/>
        </w:rPr>
        <w:t>I. Os preços acertados são fixos e irreajustáveis pelo período de um ano, contado a partir da data de assinatura do contrato, não sendo reajustados automaticamente e devendo utilizar como base no índice geral de preços menos oneroso para a Administração Pública na data do aniversário do reajuste.</w:t>
      </w:r>
    </w:p>
    <w:p w:rsidR="00526D81" w:rsidRDefault="00A742FE">
      <w:pPr>
        <w:spacing w:line="360" w:lineRule="auto"/>
        <w:jc w:val="both"/>
        <w:rPr>
          <w:color w:val="000000"/>
        </w:rPr>
      </w:pPr>
      <w:r>
        <w:rPr>
          <w:color w:val="000000"/>
        </w:rPr>
        <w:t>II. No caso de reajustamento, será sempre observada a legislação vigente, bem como os atos administrativos normativos pertinentes e aplicáveis.</w:t>
      </w:r>
    </w:p>
    <w:p w:rsidR="00526D81" w:rsidRDefault="00A742FE">
      <w:pPr>
        <w:spacing w:line="360" w:lineRule="auto"/>
        <w:jc w:val="both"/>
        <w:rPr>
          <w:color w:val="000000"/>
        </w:rPr>
      </w:pPr>
      <w:r>
        <w:rPr>
          <w:color w:val="000000"/>
        </w:rPr>
        <w:t>III. A eventual autorização do reajuste de preço será concedida após a análise técnica e jurídica do CONTRATANTE, porém somente contemplará os serviços realizados a partir da data do protocolo do pedido do CONTRATANTE.</w:t>
      </w:r>
    </w:p>
    <w:p w:rsidR="00526D81" w:rsidRDefault="00A742FE">
      <w:pPr>
        <w:spacing w:line="360" w:lineRule="auto"/>
        <w:jc w:val="both"/>
        <w:rPr>
          <w:color w:val="000000"/>
        </w:rPr>
      </w:pPr>
      <w:r>
        <w:rPr>
          <w:color w:val="000000"/>
        </w:rPr>
        <w:t>IV. Enquanto eventuais solicitações de reajuste de preços estiverem sendo analisadas, a CONTRATADA não poderá suspender os serviços, devendo os pagamentos serem realizados ao preço vigente.</w:t>
      </w:r>
    </w:p>
    <w:p w:rsidR="00526D81" w:rsidRDefault="00A742FE">
      <w:pPr>
        <w:spacing w:line="360" w:lineRule="auto"/>
        <w:jc w:val="both"/>
        <w:rPr>
          <w:color w:val="000000"/>
        </w:rPr>
      </w:pPr>
      <w:r>
        <w:rPr>
          <w:color w:val="000000"/>
        </w:rPr>
        <w:t>s) A CONTRATADA obriga-se a aceitar, quando solicitado pelo CONTRATANTE, nas mesmas condições e dentro do prazo contratual estabelecido, os acréscimos ou supressões que se fizerem nas compras e serviços de até 25% (vinte e cinco por cento) do valor inicial atualizado do contrato, e as supressões resultantes de acordo celebrado entre as partes, na forma do art. 125 da Lei Federal Nº 14.133/21.</w:t>
      </w:r>
    </w:p>
    <w:p w:rsidR="00526D81" w:rsidRDefault="00A742FE">
      <w:pPr>
        <w:spacing w:line="360" w:lineRule="auto"/>
        <w:jc w:val="both"/>
        <w:rPr>
          <w:color w:val="000000"/>
        </w:rPr>
      </w:pPr>
      <w:r>
        <w:rPr>
          <w:color w:val="000000"/>
        </w:rPr>
        <w:t>t) As alterações de prazo e valor ocorrerão mediante assinatura de termo aditivo ao contrato, obedecidas a legislação pertinente ao tema.</w:t>
      </w:r>
    </w:p>
    <w:p w:rsidR="00526D81" w:rsidRDefault="00A742FE">
      <w:pPr>
        <w:spacing w:line="360" w:lineRule="auto"/>
        <w:jc w:val="both"/>
        <w:rPr>
          <w:color w:val="000000"/>
        </w:rPr>
      </w:pPr>
      <w:r>
        <w:rPr>
          <w:b/>
          <w:color w:val="000000"/>
        </w:rPr>
        <w:t>16. DAS PENALIDADES E SANÇÕES</w:t>
      </w:r>
    </w:p>
    <w:p w:rsidR="00526D81" w:rsidRDefault="00A742FE">
      <w:pPr>
        <w:spacing w:line="360" w:lineRule="auto"/>
        <w:jc w:val="both"/>
        <w:rPr>
          <w:color w:val="000000"/>
        </w:rPr>
      </w:pPr>
      <w:r>
        <w:rPr>
          <w:color w:val="000000"/>
        </w:rPr>
        <w:t xml:space="preserve">16.1 Nos termos do previsto no Título IV, Capítulo I - Das Infrações e Sanções Administrativas da Lei nº 14.133/2021, as sanções administrativas serão: advertência, multa, impedimento de licitar e </w:t>
      </w:r>
      <w:r>
        <w:rPr>
          <w:color w:val="000000"/>
        </w:rPr>
        <w:lastRenderedPageBreak/>
        <w:t>contratar com a Administração Pública direta e indireta do Município de Quixabeira – Bahia, e declaração de inidoneidade para licitar ou contratar com a Administração Pública, conforme, a seguir:</w:t>
      </w:r>
    </w:p>
    <w:p w:rsidR="00526D81" w:rsidRDefault="00A742FE">
      <w:pPr>
        <w:spacing w:line="360" w:lineRule="auto"/>
        <w:jc w:val="both"/>
        <w:rPr>
          <w:color w:val="000000"/>
        </w:rPr>
      </w:pPr>
      <w:r>
        <w:rPr>
          <w:color w:val="000000"/>
        </w:rPr>
        <w:t>16.1.1 ADVERTÊNCIA: será aplicada na hipótese de infrações que correspondam a pequenas irregularidades verificadas nos serviços, que venham ou não causar dano à Administração ou a terceiros.</w:t>
      </w:r>
    </w:p>
    <w:p w:rsidR="00526D81" w:rsidRDefault="00A742FE">
      <w:pPr>
        <w:spacing w:line="360" w:lineRule="auto"/>
        <w:jc w:val="both"/>
        <w:rPr>
          <w:color w:val="000000"/>
        </w:rPr>
      </w:pPr>
      <w:r>
        <w:rPr>
          <w:color w:val="000000"/>
        </w:rPr>
        <w:t>16.1.2 MULTA: será aplicada por infrações que obstaculizem a concretização do objeto do credenciamento e compreenderá:</w:t>
      </w:r>
    </w:p>
    <w:p w:rsidR="00526D81" w:rsidRDefault="00A742FE">
      <w:pPr>
        <w:spacing w:line="360" w:lineRule="auto"/>
        <w:jc w:val="both"/>
        <w:rPr>
          <w:color w:val="000000"/>
        </w:rPr>
      </w:pPr>
      <w:r>
        <w:rPr>
          <w:color w:val="000000"/>
        </w:rPr>
        <w:t>I - 5% (cinco por cento), por dia, limitada a 30% (trinta por cento), sobre o valor do serviço, pelo atraso no atendimento da solicitação, considerando o prazo previsto no projeto básico anexo, salvo por motivo de força maior;</w:t>
      </w:r>
    </w:p>
    <w:p w:rsidR="00526D81" w:rsidRDefault="00A742FE">
      <w:pPr>
        <w:spacing w:line="360" w:lineRule="auto"/>
        <w:jc w:val="both"/>
        <w:rPr>
          <w:color w:val="000000"/>
        </w:rPr>
      </w:pPr>
      <w:r>
        <w:rPr>
          <w:color w:val="000000"/>
        </w:rPr>
        <w:t>II - 5% (cinco por cento), por dia, limitada a 30% (trinta por cento), sobre o valor do serviço, pelo atraso na entrega do laudo ou relatório, considerando o prazo previsto no projeto básico anexo, salvo por motivo de força maior;</w:t>
      </w:r>
    </w:p>
    <w:p w:rsidR="00526D81" w:rsidRDefault="00A742FE">
      <w:pPr>
        <w:spacing w:line="360" w:lineRule="auto"/>
        <w:jc w:val="both"/>
        <w:rPr>
          <w:color w:val="000000"/>
        </w:rPr>
      </w:pPr>
      <w:r>
        <w:rPr>
          <w:color w:val="000000"/>
        </w:rPr>
        <w:t>III - 5% (cinco por cento), por dia, limitada a 30% (trinta por cento), sobre o valor do serviço, pelo descumprimento de quaisquer das condições estabelecidas no edital e seus anexos, caso não haja previsão de multa específica, salvo por motivo de força maior.</w:t>
      </w:r>
    </w:p>
    <w:p w:rsidR="00526D81" w:rsidRDefault="00A742FE">
      <w:pPr>
        <w:spacing w:line="360" w:lineRule="auto"/>
        <w:jc w:val="both"/>
        <w:rPr>
          <w:color w:val="000000"/>
        </w:rPr>
      </w:pPr>
      <w:r>
        <w:rPr>
          <w:color w:val="000000"/>
        </w:rPr>
        <w:t>16.1.3 Caracterizada a inexecução e constatado o prejuízo ao interesse público, o Município de Quixabeira – Bahia, poderá aplicar à CONTRATADA outras sanções e até mesmo iniciar o processo de extinção do instrumento contratual e de descredenciamento da empresa ou pessoa física.</w:t>
      </w:r>
    </w:p>
    <w:p w:rsidR="00526D81" w:rsidRDefault="00A742FE">
      <w:pPr>
        <w:spacing w:line="360" w:lineRule="auto"/>
        <w:jc w:val="both"/>
        <w:rPr>
          <w:color w:val="000000"/>
        </w:rPr>
      </w:pPr>
      <w:r>
        <w:rPr>
          <w:color w:val="000000"/>
        </w:rPr>
        <w:t>16.1.4 Os valores relativos às multas serão pagos mediante notificação de cobrança. A partir da data de confirmação do recebimento da notificação, a CONTRATADA terá o prazo de 15 (quinze) dias úteis para apresentar defesa administrativa ou fazer o recolhimento do valor da multa aos cofres públicos, sob pena de cobrança judicial.</w:t>
      </w:r>
    </w:p>
    <w:p w:rsidR="00526D81" w:rsidRDefault="00A742FE">
      <w:pPr>
        <w:spacing w:line="360" w:lineRule="auto"/>
        <w:jc w:val="both"/>
        <w:rPr>
          <w:color w:val="000000"/>
        </w:rPr>
      </w:pPr>
      <w:r>
        <w:rPr>
          <w:color w:val="000000"/>
        </w:rPr>
        <w:t>16.1.5 Na hipótese de a CONTRATADA não efetuar o recolhimento da multa no prazo fixado na notificação de cobrança, o MUNICÍPIO DE QUIXABEIRA - BAHIA inscreverá o valor em dívida ativa.</w:t>
      </w:r>
    </w:p>
    <w:p w:rsidR="00526D81" w:rsidRDefault="00A742FE">
      <w:pPr>
        <w:spacing w:line="360" w:lineRule="auto"/>
        <w:jc w:val="both"/>
        <w:rPr>
          <w:color w:val="000000"/>
        </w:rPr>
      </w:pPr>
      <w:r>
        <w:rPr>
          <w:color w:val="000000"/>
        </w:rPr>
        <w:t>16.1.6 IMPEDIMENTO DE LICITAR E CONTRATAR com a Administração Pública direta e indireta do Município de QUIXABEIRA - Bahia, pelo prazo máximo de 3 (três) anos, nos termos do artigo 156, III, da Lei n. 14.133/2021, sem prejuízo da aplicação de outras penalidades, nos seguintes casos:</w:t>
      </w:r>
    </w:p>
    <w:p w:rsidR="00526D81" w:rsidRDefault="00A742FE">
      <w:pPr>
        <w:spacing w:line="360" w:lineRule="auto"/>
        <w:jc w:val="both"/>
        <w:rPr>
          <w:color w:val="000000"/>
        </w:rPr>
      </w:pPr>
      <w:r>
        <w:rPr>
          <w:color w:val="000000"/>
        </w:rPr>
        <w:lastRenderedPageBreak/>
        <w:t>a) dar causa à inexecução parcial do contrato que cause grave dano à Administração, ao funcionamento dos serviços públicos ou ao interesse coletivo;</w:t>
      </w:r>
    </w:p>
    <w:p w:rsidR="00526D81" w:rsidRDefault="00A742FE">
      <w:pPr>
        <w:spacing w:line="360" w:lineRule="auto"/>
        <w:jc w:val="both"/>
        <w:rPr>
          <w:color w:val="000000"/>
        </w:rPr>
      </w:pPr>
      <w:r>
        <w:rPr>
          <w:color w:val="000000"/>
        </w:rPr>
        <w:t>b) dar causa à inexecução total do contrato;</w:t>
      </w:r>
    </w:p>
    <w:p w:rsidR="00526D81" w:rsidRDefault="00A742FE">
      <w:pPr>
        <w:spacing w:line="360" w:lineRule="auto"/>
        <w:jc w:val="both"/>
        <w:rPr>
          <w:color w:val="000000"/>
        </w:rPr>
      </w:pPr>
      <w:r>
        <w:rPr>
          <w:color w:val="000000"/>
        </w:rPr>
        <w:t>c) deixar de entregar a documentação exigida para o certame;</w:t>
      </w:r>
    </w:p>
    <w:p w:rsidR="00526D81" w:rsidRDefault="00A742FE">
      <w:pPr>
        <w:spacing w:line="360" w:lineRule="auto"/>
        <w:jc w:val="both"/>
        <w:rPr>
          <w:color w:val="000000"/>
        </w:rPr>
      </w:pPr>
      <w:r>
        <w:rPr>
          <w:color w:val="000000"/>
        </w:rPr>
        <w:t>d) não manter a proposta durante o período em que estiver CONTRATADA, salvo em decorrência de fato superveniente devidamente justificado;</w:t>
      </w:r>
    </w:p>
    <w:p w:rsidR="00526D81" w:rsidRDefault="00A742FE">
      <w:pPr>
        <w:spacing w:line="360" w:lineRule="auto"/>
        <w:jc w:val="both"/>
        <w:rPr>
          <w:color w:val="000000"/>
        </w:rPr>
      </w:pPr>
      <w:r>
        <w:rPr>
          <w:color w:val="000000"/>
        </w:rPr>
        <w:t>e) não atender às autorizações de serviço ou não entregar a documentação exigida para a contratação, quando convocado dentro do prazo de validade de sua proposta;</w:t>
      </w:r>
    </w:p>
    <w:p w:rsidR="00526D81" w:rsidRDefault="00A742FE">
      <w:pPr>
        <w:spacing w:line="360" w:lineRule="auto"/>
        <w:jc w:val="both"/>
        <w:rPr>
          <w:color w:val="000000"/>
        </w:rPr>
      </w:pPr>
      <w:r>
        <w:rPr>
          <w:color w:val="000000"/>
        </w:rPr>
        <w:t>f) ensejar o retardamento da execução ou da entrega do objeto do credenciamento sem motivo justificado;</w:t>
      </w:r>
    </w:p>
    <w:p w:rsidR="00526D81" w:rsidRDefault="00A742FE">
      <w:pPr>
        <w:spacing w:line="360" w:lineRule="auto"/>
        <w:jc w:val="both"/>
        <w:rPr>
          <w:color w:val="000000"/>
        </w:rPr>
      </w:pPr>
      <w:r>
        <w:rPr>
          <w:color w:val="000000"/>
        </w:rPr>
        <w:t>16.1.7 DECLARAÇÃO DE INIDONEIDADE PARA LICITAR OU CONTRATAR com a Administração Pública direta e indireta de todos os entes federativos, pelo prazo mínimo de 3 (três) anos e máximo de 6 (seis) anos, nos termos do artigo 156, IV, da Lei n. 14.133/2021, nos seguintes casos:</w:t>
      </w:r>
    </w:p>
    <w:p w:rsidR="00526D81" w:rsidRDefault="00A742FE">
      <w:pPr>
        <w:spacing w:line="360" w:lineRule="auto"/>
        <w:jc w:val="both"/>
        <w:rPr>
          <w:color w:val="000000"/>
        </w:rPr>
      </w:pPr>
      <w:r>
        <w:rPr>
          <w:color w:val="000000"/>
        </w:rPr>
        <w:t>a) apresentar declaração ou documentação falsa exigida para o certame ou prestar declaração falsa durante o credenciamento ou a execução do contrato;</w:t>
      </w:r>
    </w:p>
    <w:p w:rsidR="00526D81" w:rsidRDefault="00A742FE">
      <w:pPr>
        <w:spacing w:line="360" w:lineRule="auto"/>
        <w:jc w:val="both"/>
        <w:rPr>
          <w:color w:val="000000"/>
        </w:rPr>
      </w:pPr>
      <w:r>
        <w:rPr>
          <w:color w:val="000000"/>
        </w:rPr>
        <w:t>b) fraudar o credenciamento ou praticar ato fraudulento na execução do contrato;</w:t>
      </w:r>
    </w:p>
    <w:p w:rsidR="00526D81" w:rsidRDefault="00A742FE">
      <w:pPr>
        <w:spacing w:line="360" w:lineRule="auto"/>
        <w:jc w:val="both"/>
        <w:rPr>
          <w:color w:val="000000"/>
        </w:rPr>
      </w:pPr>
      <w:r>
        <w:rPr>
          <w:color w:val="000000"/>
        </w:rPr>
        <w:t>c) comportar-se de modo inidôneo ou cometer fraude de qualquer natureza;</w:t>
      </w:r>
    </w:p>
    <w:p w:rsidR="00526D81" w:rsidRDefault="00A742FE">
      <w:pPr>
        <w:spacing w:line="360" w:lineRule="auto"/>
        <w:jc w:val="both"/>
        <w:rPr>
          <w:color w:val="000000"/>
        </w:rPr>
      </w:pPr>
      <w:r>
        <w:rPr>
          <w:color w:val="000000"/>
        </w:rPr>
        <w:t>d) praticar atos ilícitos com vistas a frustrar os objetivos da contratação;</w:t>
      </w:r>
    </w:p>
    <w:p w:rsidR="00526D81" w:rsidRDefault="00A742FE">
      <w:pPr>
        <w:spacing w:line="360" w:lineRule="auto"/>
        <w:jc w:val="both"/>
        <w:rPr>
          <w:color w:val="000000"/>
        </w:rPr>
      </w:pPr>
      <w:r>
        <w:rPr>
          <w:color w:val="000000"/>
        </w:rPr>
        <w:t>e) praticar ato lesivo previsto no art. 5º da Lei n. 12.846/2013.</w:t>
      </w:r>
    </w:p>
    <w:p w:rsidR="00526D81" w:rsidRDefault="00A742FE">
      <w:pPr>
        <w:spacing w:line="360" w:lineRule="auto"/>
        <w:jc w:val="both"/>
        <w:rPr>
          <w:color w:val="000000"/>
        </w:rPr>
      </w:pPr>
      <w:r>
        <w:rPr>
          <w:color w:val="000000"/>
        </w:rPr>
        <w:t>16.1.8 É admitida a reabilitação da CONTRATADA perante o MUNICÍPIO DE QUIXABEIRA - BAHIA, exigidos, cumulativamente:</w:t>
      </w:r>
    </w:p>
    <w:p w:rsidR="00526D81" w:rsidRDefault="00A742FE">
      <w:pPr>
        <w:spacing w:line="360" w:lineRule="auto"/>
        <w:jc w:val="both"/>
        <w:rPr>
          <w:color w:val="000000"/>
        </w:rPr>
      </w:pPr>
      <w:r>
        <w:rPr>
          <w:color w:val="000000"/>
        </w:rPr>
        <w:t>a) reparação integral do dano causado à Administração Pública;</w:t>
      </w:r>
    </w:p>
    <w:p w:rsidR="00526D81" w:rsidRDefault="00A742FE">
      <w:pPr>
        <w:spacing w:line="360" w:lineRule="auto"/>
        <w:jc w:val="both"/>
        <w:rPr>
          <w:color w:val="000000"/>
        </w:rPr>
      </w:pPr>
      <w:r>
        <w:rPr>
          <w:color w:val="000000"/>
        </w:rPr>
        <w:t>b) pagamento da multa;</w:t>
      </w:r>
    </w:p>
    <w:p w:rsidR="00526D81" w:rsidRDefault="00A742FE">
      <w:pPr>
        <w:spacing w:line="360" w:lineRule="auto"/>
        <w:jc w:val="both"/>
        <w:rPr>
          <w:color w:val="000000"/>
        </w:rPr>
      </w:pPr>
      <w:r>
        <w:rPr>
          <w:color w:val="000000"/>
        </w:rPr>
        <w:t>c) transcurso do prazo mínimo de 1 (um) ano da aplicação da penalidade, no caso de impedimento de licitar e contratar, ou de 3 (três) anos da aplicação da penalidade, no caso de declaração de inidoneidade;</w:t>
      </w:r>
    </w:p>
    <w:p w:rsidR="00526D81" w:rsidRDefault="00A742FE">
      <w:pPr>
        <w:spacing w:line="360" w:lineRule="auto"/>
        <w:jc w:val="both"/>
        <w:rPr>
          <w:color w:val="000000"/>
        </w:rPr>
      </w:pPr>
      <w:r>
        <w:rPr>
          <w:color w:val="000000"/>
        </w:rPr>
        <w:t>d) cumprimento das condições de reabilitação definidas no ato punitivo;</w:t>
      </w:r>
    </w:p>
    <w:p w:rsidR="00526D81" w:rsidRDefault="00A742FE">
      <w:pPr>
        <w:spacing w:line="360" w:lineRule="auto"/>
        <w:jc w:val="both"/>
        <w:rPr>
          <w:color w:val="000000"/>
        </w:rPr>
      </w:pPr>
      <w:r>
        <w:rPr>
          <w:color w:val="000000"/>
        </w:rPr>
        <w:t>e) análise jurídica prévia, com posicionamento conclusivo quanto ao cumprimento dos requisitos definidos neste artigo.</w:t>
      </w:r>
    </w:p>
    <w:p w:rsidR="00526D81" w:rsidRDefault="00A742FE">
      <w:pPr>
        <w:spacing w:line="360" w:lineRule="auto"/>
        <w:jc w:val="both"/>
        <w:rPr>
          <w:color w:val="000000"/>
        </w:rPr>
      </w:pPr>
      <w:r>
        <w:rPr>
          <w:color w:val="000000"/>
        </w:rPr>
        <w:lastRenderedPageBreak/>
        <w:t>16.1.9 Além das penalidades citadas, a(s) CONTRATADA ficará(ão) sujeitas, ainda, ao cancelamento de sua(s) inscrição(ões) no Cadastro de Fornecedores do MUNICÍPIO DE QUIXABEIRA - BAHIA e, no que couber, às demais penalidades referidas no art. 156 da Lei n. 14.133/2021.</w:t>
      </w:r>
    </w:p>
    <w:p w:rsidR="00526D81" w:rsidRDefault="00A742FE">
      <w:pPr>
        <w:spacing w:line="360" w:lineRule="auto"/>
        <w:jc w:val="both"/>
        <w:rPr>
          <w:color w:val="000000"/>
        </w:rPr>
      </w:pPr>
      <w:r>
        <w:rPr>
          <w:color w:val="000000"/>
        </w:rPr>
        <w:t>16.1.10 Comprovado impedimento ou reconhecida força maior, devidamente justificada e aceita pela Administração deste MUNICÍPIO DE QUIXABEIRA - BAHIA, a(s) CONTRATADA(S), conforme o caso, ficará(ão) isentas das penalidades mencionadas.</w:t>
      </w:r>
    </w:p>
    <w:p w:rsidR="00526D81" w:rsidRDefault="00A742FE">
      <w:pPr>
        <w:spacing w:line="360" w:lineRule="auto"/>
        <w:jc w:val="both"/>
        <w:rPr>
          <w:color w:val="000000"/>
        </w:rPr>
      </w:pPr>
      <w:r>
        <w:rPr>
          <w:color w:val="000000"/>
        </w:rPr>
        <w:t>16.1.11 As sanções de advertência, impedimento de licitar e contratar e declaração de inidoneidade poderão ser aplicadas cumulativamente com a sanção de multa.</w:t>
      </w:r>
    </w:p>
    <w:p w:rsidR="00526D81" w:rsidRDefault="00A742FE">
      <w:pPr>
        <w:spacing w:line="360" w:lineRule="auto"/>
        <w:jc w:val="both"/>
        <w:rPr>
          <w:color w:val="000000"/>
        </w:rPr>
      </w:pPr>
      <w:r>
        <w:rPr>
          <w:color w:val="000000"/>
        </w:rPr>
        <w:t>16.1.12 Na aplicação das penalidades serão admitidos os recursos em lei, observando-se o contraditório e a ampla defesa.</w:t>
      </w:r>
    </w:p>
    <w:p w:rsidR="00526D81" w:rsidRDefault="00A742FE">
      <w:pPr>
        <w:spacing w:line="360" w:lineRule="auto"/>
        <w:jc w:val="both"/>
        <w:rPr>
          <w:b/>
          <w:color w:val="000000"/>
        </w:rPr>
      </w:pPr>
      <w:r>
        <w:rPr>
          <w:b/>
          <w:color w:val="000000"/>
        </w:rPr>
        <w:t>17. OBRIGAÇÕES PERTINENTES À LGPD</w:t>
      </w:r>
    </w:p>
    <w:p w:rsidR="00526D81" w:rsidRDefault="00A742FE">
      <w:pPr>
        <w:spacing w:line="360" w:lineRule="auto"/>
        <w:jc w:val="both"/>
        <w:rPr>
          <w:color w:val="000000"/>
        </w:rPr>
      </w:pPr>
      <w:r>
        <w:rPr>
          <w:color w:val="000000"/>
        </w:rPr>
        <w:t>17.1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526D81" w:rsidRDefault="00A742FE">
      <w:pPr>
        <w:spacing w:line="360" w:lineRule="auto"/>
        <w:jc w:val="both"/>
        <w:rPr>
          <w:color w:val="000000"/>
        </w:rPr>
      </w:pPr>
      <w:r>
        <w:rPr>
          <w:color w:val="000000"/>
        </w:rPr>
        <w:t>§ 1º. Os dados obtidos somente poderão ser utilizados para as finalidades que justificaram seu acesso e de acordo com a boa-fé e com os princípios do art. 6º da LGPD.</w:t>
      </w:r>
    </w:p>
    <w:p w:rsidR="00526D81" w:rsidRDefault="00A742FE">
      <w:pPr>
        <w:spacing w:line="360" w:lineRule="auto"/>
        <w:jc w:val="both"/>
        <w:rPr>
          <w:color w:val="000000"/>
        </w:rPr>
      </w:pPr>
      <w:r>
        <w:rPr>
          <w:color w:val="000000"/>
        </w:rPr>
        <w:t>§ 2º. É vedado o compartilhamento com terceiros dos dados obtidos fora das hipóteses permitidas em Lei.</w:t>
      </w:r>
    </w:p>
    <w:p w:rsidR="00526D81" w:rsidRDefault="00A742FE">
      <w:pPr>
        <w:spacing w:line="360" w:lineRule="auto"/>
        <w:jc w:val="both"/>
        <w:rPr>
          <w:color w:val="000000"/>
        </w:rPr>
      </w:pPr>
      <w:r>
        <w:rPr>
          <w:color w:val="000000"/>
        </w:rPr>
        <w:t>§ 3º. A Administração deverá ser informada no prazo de 5 (cinco) dias úteis sobre todos os contratos de suboperação firmados ou que venham a ser celebrados pelo Contratado.</w:t>
      </w:r>
    </w:p>
    <w:p w:rsidR="00526D81" w:rsidRDefault="00A742FE">
      <w:pPr>
        <w:spacing w:line="360" w:lineRule="auto"/>
        <w:jc w:val="both"/>
        <w:rPr>
          <w:color w:val="000000"/>
        </w:rPr>
      </w:pPr>
      <w:r>
        <w:rPr>
          <w:color w:val="000000"/>
        </w:rPr>
        <w:t>§ 4º.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526D81" w:rsidRDefault="00A742FE">
      <w:pPr>
        <w:spacing w:line="360" w:lineRule="auto"/>
        <w:jc w:val="both"/>
        <w:rPr>
          <w:color w:val="000000"/>
        </w:rPr>
      </w:pPr>
      <w:r>
        <w:rPr>
          <w:color w:val="000000"/>
        </w:rPr>
        <w:t>§ 5º. O Contratado deverá exigir de suboperadores e subcontratados, quando for o caso, o cumprimento dos deveres da presente CLÁUSULA, permanecendo integralmente responsável por garantir sua observância.</w:t>
      </w:r>
    </w:p>
    <w:p w:rsidR="00526D81" w:rsidRDefault="00A742FE">
      <w:pPr>
        <w:spacing w:line="360" w:lineRule="auto"/>
        <w:jc w:val="both"/>
        <w:rPr>
          <w:color w:val="000000"/>
        </w:rPr>
      </w:pPr>
      <w:r>
        <w:rPr>
          <w:color w:val="000000"/>
        </w:rPr>
        <w:t>§ 6º. O Contratante poderá realizar diligência para aferir o cumprimento dessa CLÁUSULA, devendo o Contratado atender prontamente eventuais pedidos de comprovação formulados.</w:t>
      </w:r>
    </w:p>
    <w:p w:rsidR="00526D81" w:rsidRDefault="00A742FE">
      <w:pPr>
        <w:spacing w:line="360" w:lineRule="auto"/>
        <w:jc w:val="both"/>
        <w:rPr>
          <w:color w:val="000000"/>
        </w:rPr>
      </w:pPr>
      <w:r>
        <w:rPr>
          <w:color w:val="000000"/>
        </w:rPr>
        <w:lastRenderedPageBreak/>
        <w:t>§ 7º. O Contratado deverá prestar, no prazo fixado pelo Contratante, prorrogável justificadamente, quaisquer informações acerca dos dados pessoais para cumprimento da LGPD, inclusive quanto a eventual descarte realizado.</w:t>
      </w:r>
    </w:p>
    <w:p w:rsidR="00526D81" w:rsidRDefault="00A742FE">
      <w:pPr>
        <w:spacing w:line="360" w:lineRule="auto"/>
        <w:jc w:val="both"/>
        <w:rPr>
          <w:color w:val="000000"/>
        </w:rPr>
      </w:pPr>
      <w:r>
        <w:rPr>
          <w:color w:val="000000"/>
        </w:rPr>
        <w:t>§ 8º.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526D81" w:rsidRDefault="00A742FE">
      <w:pPr>
        <w:spacing w:line="360" w:lineRule="auto"/>
        <w:jc w:val="both"/>
        <w:rPr>
          <w:color w:val="000000"/>
        </w:rPr>
      </w:pPr>
      <w:r>
        <w:rPr>
          <w:color w:val="000000"/>
        </w:rPr>
        <w:t>§ 9º. Os referidos bancos de dados devem ser desenvolvidos em formato interoperável e estruturado (LGPD, art. 25)</w:t>
      </w:r>
    </w:p>
    <w:p w:rsidR="00526D81" w:rsidRDefault="00A742FE">
      <w:pPr>
        <w:spacing w:line="360" w:lineRule="auto"/>
        <w:jc w:val="both"/>
        <w:rPr>
          <w:color w:val="000000"/>
        </w:rPr>
      </w:pPr>
      <w:r>
        <w:rPr>
          <w:color w:val="000000"/>
        </w:rPr>
        <w:t>§ 10º. O contrato está sujeito a ser alterado nos procedimentos pertinentes ao tratamento de dados pessoais, quando indicado pela autoridade competente, em especial a ANPD por meio de opiniões técnicas ou recomendações, editadas na forma da LGPD.</w:t>
      </w:r>
    </w:p>
    <w:p w:rsidR="00526D81" w:rsidRDefault="00A742FE">
      <w:pPr>
        <w:spacing w:line="360" w:lineRule="auto"/>
        <w:jc w:val="both"/>
        <w:rPr>
          <w:color w:val="000000"/>
        </w:rPr>
      </w:pPr>
      <w:r>
        <w:rPr>
          <w:color w:val="000000"/>
        </w:rPr>
        <w:t>§ 11º. Os contratos e convênios de que trata o § 1º do art. 26 da LGPD deverão ser comunicados à autoridade nacional.</w:t>
      </w:r>
    </w:p>
    <w:p w:rsidR="00526D81" w:rsidRDefault="00A742FE">
      <w:pPr>
        <w:spacing w:line="360" w:lineRule="auto"/>
        <w:jc w:val="both"/>
        <w:rPr>
          <w:color w:val="000000"/>
        </w:rPr>
      </w:pPr>
      <w:r>
        <w:rPr>
          <w:color w:val="000000"/>
        </w:rPr>
        <w:t>§ 12º. O Contratado deverá, caso receba qualquer comunicação de qualquer pessoa em relação ao Processamento de Dados Pessoais do Contratante (incluindo Titulares dos Dados ou autoridades de proteção de dados):</w:t>
      </w:r>
    </w:p>
    <w:p w:rsidR="00526D81" w:rsidRDefault="00A742FE">
      <w:pPr>
        <w:spacing w:line="360" w:lineRule="auto"/>
        <w:jc w:val="both"/>
        <w:rPr>
          <w:color w:val="000000"/>
        </w:rPr>
      </w:pPr>
      <w:r>
        <w:rPr>
          <w:color w:val="000000"/>
        </w:rPr>
        <w:t>(i) Notificar o Contratante no prazo de 1 dia útil após o seu recebimento;</w:t>
      </w:r>
    </w:p>
    <w:p w:rsidR="00526D81" w:rsidRDefault="00A742FE">
      <w:pPr>
        <w:spacing w:line="360" w:lineRule="auto"/>
        <w:jc w:val="both"/>
        <w:rPr>
          <w:color w:val="000000"/>
        </w:rPr>
      </w:pPr>
      <w:r>
        <w:rPr>
          <w:color w:val="000000"/>
        </w:rPr>
        <w:t>(ii) Fornecer toda assistência razoavelmente solicitada pelo Contratante para permitir que este responda a respectiva solicitação; e</w:t>
      </w:r>
    </w:p>
    <w:p w:rsidR="00526D81" w:rsidRDefault="00A742FE">
      <w:pPr>
        <w:spacing w:line="360" w:lineRule="auto"/>
        <w:jc w:val="both"/>
        <w:rPr>
          <w:color w:val="000000"/>
        </w:rPr>
      </w:pPr>
      <w:r>
        <w:rPr>
          <w:color w:val="000000"/>
        </w:rPr>
        <w:t>(iii) Não responder solicitações diretamente sem autorização por escrito do Contratante.</w:t>
      </w:r>
    </w:p>
    <w:p w:rsidR="00526D81" w:rsidRDefault="00A742FE">
      <w:pPr>
        <w:spacing w:line="360" w:lineRule="auto"/>
        <w:jc w:val="both"/>
        <w:rPr>
          <w:color w:val="000000"/>
        </w:rPr>
      </w:pPr>
      <w:r>
        <w:rPr>
          <w:color w:val="000000"/>
        </w:rPr>
        <w:t>§ 13º. O Fornecedor deverá implementar e manter as medidas técnicas e organizacionais necessárias para a proteção dos Dados Pessoais do Contratante, contra destruição acidental ou ilegal, danos, perdas, alterações, divulgação ou acesso não autorizados, sem prejuízo do cumprimento de qualquer outra medida exigida pelas leis de proteção de dados aplicáveis. O Contratado deverá assegurar que qualquer pessoa autorizada a processar os Dados Pessoais do Cliente esteja vinculada a obrigações contratuais de confidencialidade.</w:t>
      </w:r>
    </w:p>
    <w:p w:rsidR="00526D81" w:rsidRDefault="00A742FE">
      <w:pPr>
        <w:spacing w:line="360" w:lineRule="auto"/>
        <w:jc w:val="both"/>
        <w:rPr>
          <w:b/>
          <w:color w:val="000000"/>
        </w:rPr>
      </w:pPr>
      <w:r>
        <w:rPr>
          <w:b/>
          <w:color w:val="000000"/>
        </w:rPr>
        <w:t>18. DAS DISPOSIÇÕES GERAIS</w:t>
      </w:r>
    </w:p>
    <w:p w:rsidR="00526D81" w:rsidRDefault="00A742FE">
      <w:pPr>
        <w:spacing w:line="360" w:lineRule="auto"/>
        <w:jc w:val="both"/>
        <w:rPr>
          <w:color w:val="000000"/>
        </w:rPr>
      </w:pPr>
      <w:r>
        <w:rPr>
          <w:color w:val="000000"/>
        </w:rPr>
        <w:lastRenderedPageBreak/>
        <w:t>18.1 Fica assegurado à Prefeitura Municipal de Quixabeira - BA, o direito de proceder análises e outras diligências, a qualquer tempo, na extensão necessária, a fim de esclarecer possíveis dúvidas a respeito de quaisquer dos elementos apresentados no transcurso do processo.</w:t>
      </w:r>
    </w:p>
    <w:p w:rsidR="00526D81" w:rsidRDefault="00A742FE">
      <w:pPr>
        <w:spacing w:line="360" w:lineRule="auto"/>
        <w:jc w:val="both"/>
        <w:rPr>
          <w:color w:val="000000"/>
        </w:rPr>
      </w:pPr>
      <w:r>
        <w:rPr>
          <w:color w:val="000000"/>
        </w:rPr>
        <w:t>18.2 Os interessados são responsáveis pela fidelidade e legitimidade das informações e dos documentos apresentados em qualquer fase do credenciamento.</w:t>
      </w:r>
    </w:p>
    <w:p w:rsidR="00526D81" w:rsidRDefault="00A742FE">
      <w:pPr>
        <w:spacing w:line="360" w:lineRule="auto"/>
        <w:jc w:val="both"/>
        <w:rPr>
          <w:color w:val="000000"/>
        </w:rPr>
      </w:pPr>
      <w:r>
        <w:rPr>
          <w:color w:val="000000"/>
        </w:rPr>
        <w:t>18.3 A autoridade competente poderá revogar o credenciamento por razões de interesse público decorrentes de fatos supervenientes devidamente comprovados, pertinente e suficiente para justificar tal conduta, devendo anulá-la por ilegalidade de ofício ou por provocação de terceiros, mediante parecer escrito e devidamente fundamentado, sem que disso ocorra qualquer direito de indenização ou ressarcimento de qualquer natureza ao interessado.</w:t>
      </w:r>
    </w:p>
    <w:p w:rsidR="00526D81" w:rsidRDefault="00A742FE">
      <w:pPr>
        <w:spacing w:line="360" w:lineRule="auto"/>
        <w:jc w:val="both"/>
        <w:rPr>
          <w:color w:val="000000"/>
        </w:rPr>
      </w:pPr>
      <w:r>
        <w:rPr>
          <w:color w:val="000000"/>
        </w:rPr>
        <w:t>18.4 O edital ficará aberto, por 12 (doze) meses, visando que, possíveis interessados, possam vir a postular o seu credenciamento, desde que atenda aos critérios, estabelecidos, no referido instrumento convocatório.</w:t>
      </w:r>
    </w:p>
    <w:p w:rsidR="00526D81" w:rsidRDefault="00A742FE">
      <w:pPr>
        <w:spacing w:line="360" w:lineRule="auto"/>
        <w:jc w:val="both"/>
        <w:rPr>
          <w:color w:val="000000"/>
        </w:rPr>
      </w:pPr>
      <w:r>
        <w:rPr>
          <w:color w:val="000000"/>
        </w:rPr>
        <w:t>18.5 Dos atos praticados será gerada ata, na qual estarão registrados todos os atos dos procedimentos e as ocorrências relevantes, que ficará disponível para consulta no Diário Oficial Eletrônico do Município de Quixabeira - BA.</w:t>
      </w:r>
    </w:p>
    <w:p w:rsidR="00526D81" w:rsidRDefault="00526D81">
      <w:pPr>
        <w:spacing w:line="360" w:lineRule="auto"/>
        <w:jc w:val="both"/>
        <w:rPr>
          <w:color w:val="000000"/>
        </w:rPr>
      </w:pPr>
    </w:p>
    <w:p w:rsidR="00526D81" w:rsidRDefault="00526D81">
      <w:pPr>
        <w:spacing w:line="360" w:lineRule="auto"/>
        <w:jc w:val="both"/>
        <w:rPr>
          <w:color w:val="000000"/>
        </w:rPr>
      </w:pPr>
    </w:p>
    <w:p w:rsidR="00526D81" w:rsidRDefault="00A742FE">
      <w:pPr>
        <w:pBdr>
          <w:top w:val="nil"/>
          <w:left w:val="nil"/>
          <w:bottom w:val="nil"/>
          <w:right w:val="nil"/>
          <w:between w:val="nil"/>
        </w:pBdr>
        <w:spacing w:line="360" w:lineRule="auto"/>
        <w:rPr>
          <w:color w:val="000000"/>
        </w:rPr>
      </w:pPr>
      <w:r>
        <w:rPr>
          <w:color w:val="000000"/>
        </w:rPr>
        <w:t>Quixabeira - Bahia, 23 de julho de 2025.</w:t>
      </w:r>
    </w:p>
    <w:p w:rsidR="00526D81" w:rsidRDefault="00526D81">
      <w:pPr>
        <w:pBdr>
          <w:top w:val="nil"/>
          <w:left w:val="nil"/>
          <w:bottom w:val="nil"/>
          <w:right w:val="nil"/>
          <w:between w:val="nil"/>
        </w:pBdr>
        <w:spacing w:line="360" w:lineRule="auto"/>
        <w:jc w:val="center"/>
        <w:rPr>
          <w:color w:val="000000"/>
        </w:rPr>
      </w:pPr>
    </w:p>
    <w:p w:rsidR="00526D81" w:rsidRDefault="00526D81">
      <w:pPr>
        <w:pBdr>
          <w:top w:val="nil"/>
          <w:left w:val="nil"/>
          <w:bottom w:val="nil"/>
          <w:right w:val="nil"/>
          <w:between w:val="nil"/>
        </w:pBdr>
        <w:spacing w:line="360" w:lineRule="auto"/>
        <w:rPr>
          <w:color w:val="000000"/>
        </w:rPr>
      </w:pPr>
    </w:p>
    <w:p w:rsidR="00526D81" w:rsidRDefault="00A742FE">
      <w:pPr>
        <w:pBdr>
          <w:top w:val="nil"/>
          <w:left w:val="nil"/>
          <w:bottom w:val="nil"/>
          <w:right w:val="nil"/>
          <w:between w:val="nil"/>
        </w:pBdr>
        <w:jc w:val="center"/>
        <w:rPr>
          <w:b/>
          <w:color w:val="000000"/>
        </w:rPr>
      </w:pPr>
      <w:r>
        <w:rPr>
          <w:b/>
          <w:color w:val="000000"/>
        </w:rPr>
        <w:t xml:space="preserve">Elsvagne Brito Rios </w:t>
      </w:r>
    </w:p>
    <w:p w:rsidR="00526D81" w:rsidRDefault="00A742FE">
      <w:pPr>
        <w:pBdr>
          <w:top w:val="nil"/>
          <w:left w:val="nil"/>
          <w:bottom w:val="nil"/>
          <w:right w:val="nil"/>
          <w:between w:val="nil"/>
        </w:pBdr>
        <w:jc w:val="center"/>
        <w:rPr>
          <w:color w:val="000000"/>
        </w:rPr>
      </w:pPr>
      <w:r>
        <w:rPr>
          <w:color w:val="000000"/>
        </w:rPr>
        <w:t xml:space="preserve">Secretário Municipal de Governo Planejamento </w:t>
      </w:r>
    </w:p>
    <w:p w:rsidR="00526D81" w:rsidRDefault="00526D81">
      <w:pPr>
        <w:pBdr>
          <w:top w:val="nil"/>
          <w:left w:val="nil"/>
          <w:bottom w:val="nil"/>
          <w:right w:val="nil"/>
          <w:between w:val="nil"/>
        </w:pBdr>
        <w:jc w:val="center"/>
        <w:rPr>
          <w:color w:val="000000"/>
        </w:rPr>
      </w:pPr>
    </w:p>
    <w:p w:rsidR="00526D81" w:rsidRDefault="00526D81">
      <w:pPr>
        <w:pBdr>
          <w:top w:val="nil"/>
          <w:left w:val="nil"/>
          <w:bottom w:val="nil"/>
          <w:right w:val="nil"/>
          <w:between w:val="nil"/>
        </w:pBdr>
        <w:spacing w:after="57" w:line="360" w:lineRule="auto"/>
        <w:jc w:val="both"/>
        <w:rPr>
          <w:color w:val="000000"/>
        </w:rPr>
      </w:pPr>
    </w:p>
    <w:p w:rsidR="00526D81" w:rsidRDefault="00526D81">
      <w:pPr>
        <w:spacing w:line="360" w:lineRule="auto"/>
        <w:rPr>
          <w:b/>
          <w:color w:val="000000"/>
        </w:rPr>
      </w:pPr>
    </w:p>
    <w:p w:rsidR="00526D81" w:rsidRDefault="00526D81">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00780" w:rsidRDefault="00500780">
      <w:pPr>
        <w:spacing w:line="360" w:lineRule="auto"/>
        <w:rPr>
          <w:b/>
          <w:color w:val="000000"/>
        </w:rPr>
      </w:pPr>
    </w:p>
    <w:p w:rsidR="00526D81" w:rsidRDefault="00A742FE">
      <w:pPr>
        <w:shd w:val="clear" w:color="auto" w:fill="D9D9D9"/>
        <w:spacing w:after="120" w:line="360" w:lineRule="auto"/>
        <w:jc w:val="center"/>
        <w:rPr>
          <w:b/>
          <w:color w:val="000000"/>
        </w:rPr>
      </w:pPr>
      <w:bookmarkStart w:id="8" w:name="_heading=h.d3dyk8tp3q9t" w:colFirst="0" w:colLast="0"/>
      <w:bookmarkEnd w:id="8"/>
      <w:r>
        <w:rPr>
          <w:b/>
          <w:color w:val="000000"/>
        </w:rPr>
        <w:t>ANEXO II – MINUTA DO CONTRATO</w:t>
      </w:r>
    </w:p>
    <w:p w:rsidR="00526D81" w:rsidRDefault="00A742FE">
      <w:pPr>
        <w:spacing w:after="120" w:line="360" w:lineRule="auto"/>
        <w:jc w:val="center"/>
        <w:rPr>
          <w:b/>
          <w:color w:val="000000"/>
        </w:rPr>
      </w:pPr>
      <w:r>
        <w:rPr>
          <w:b/>
          <w:color w:val="000000"/>
        </w:rPr>
        <w:t xml:space="preserve">CONTRATO DE PRESTAÇÃO DE SERVIÇOS/FORNECIMENTO (FORNECIMENTO) </w:t>
      </w:r>
    </w:p>
    <w:p w:rsidR="00526D81" w:rsidRDefault="00A742FE">
      <w:pPr>
        <w:spacing w:line="360" w:lineRule="auto"/>
        <w:jc w:val="center"/>
        <w:rPr>
          <w:b/>
          <w:color w:val="000000"/>
        </w:rPr>
      </w:pPr>
      <w:r>
        <w:rPr>
          <w:b/>
          <w:color w:val="000000"/>
        </w:rPr>
        <w:t xml:space="preserve">       </w:t>
      </w:r>
      <w:r>
        <w:rPr>
          <w:b/>
          <w:color w:val="000000"/>
        </w:rPr>
        <w:tab/>
      </w:r>
      <w:r>
        <w:rPr>
          <w:b/>
          <w:color w:val="000000"/>
        </w:rPr>
        <w:tab/>
      </w:r>
      <w:r>
        <w:rPr>
          <w:b/>
          <w:color w:val="000000"/>
        </w:rPr>
        <w:tab/>
      </w:r>
      <w:r>
        <w:rPr>
          <w:b/>
          <w:color w:val="000000"/>
        </w:rPr>
        <w:tab/>
        <w:t xml:space="preserve">     </w:t>
      </w:r>
    </w:p>
    <w:p w:rsidR="00526D81" w:rsidRDefault="00A742FE">
      <w:pPr>
        <w:pBdr>
          <w:top w:val="nil"/>
          <w:left w:val="nil"/>
          <w:bottom w:val="nil"/>
          <w:right w:val="nil"/>
          <w:between w:val="nil"/>
        </w:pBdr>
        <w:spacing w:after="120"/>
        <w:ind w:left="4678"/>
        <w:jc w:val="both"/>
        <w:rPr>
          <w:b/>
          <w:color w:val="000000"/>
        </w:rPr>
      </w:pPr>
      <w:r>
        <w:rPr>
          <w:b/>
          <w:color w:val="000000"/>
        </w:rPr>
        <w:t>CONTRATO Nº XXX/2025 QUE ENTRE SI CELEBRAM A PREFEITURA MUNICIPAL DE QUIXABEIRA, E, DO OUTRO LADO, A EMPRESA XXXXXXXXXXXX, NA FORMA ABAIXO:</w:t>
      </w:r>
    </w:p>
    <w:p w:rsidR="00526D81" w:rsidRDefault="00526D81">
      <w:pPr>
        <w:jc w:val="both"/>
        <w:rPr>
          <w:b/>
        </w:rPr>
      </w:pPr>
    </w:p>
    <w:p w:rsidR="00526D81" w:rsidRDefault="00A742FE">
      <w:pPr>
        <w:jc w:val="both"/>
      </w:pPr>
      <w:r>
        <w:rPr>
          <w:b/>
        </w:rPr>
        <w:t>O</w:t>
      </w:r>
      <w:r>
        <w:t xml:space="preserve"> </w:t>
      </w:r>
      <w:r>
        <w:rPr>
          <w:b/>
        </w:rPr>
        <w:t>MUNICÍPIO DE QUIXABEIRA, ESTADO DA BAHIA</w:t>
      </w:r>
      <w:r>
        <w:t xml:space="preserve">, através da </w:t>
      </w:r>
      <w:r>
        <w:rPr>
          <w:b/>
        </w:rPr>
        <w:t>PREFEITURA MUNICIPAL DE QUIXABEIRA</w:t>
      </w:r>
      <w:r>
        <w:t xml:space="preserve">, inscrita no CNPJ nº: </w:t>
      </w:r>
      <w:r>
        <w:rPr>
          <w:b/>
        </w:rPr>
        <w:t>16.443.723/0001-03</w:t>
      </w:r>
      <w:r>
        <w:t>, situada na</w:t>
      </w:r>
      <w:r>
        <w:rPr>
          <w:b/>
        </w:rPr>
        <w:t xml:space="preserve"> PRAÇA 21 DE ABRIL, S/N, CENTRO, QUIXABEIRA - BAHIA </w:t>
      </w:r>
      <w:r>
        <w:t>CEP:</w:t>
      </w:r>
      <w:r>
        <w:rPr>
          <w:b/>
        </w:rPr>
        <w:t xml:space="preserve"> 44.713-099</w:t>
      </w:r>
      <w:r>
        <w:t xml:space="preserve">, neste ato representado pelo seu Prefeito, o Sr. </w:t>
      </w:r>
      <w:r>
        <w:rPr>
          <w:b/>
          <w:color w:val="000000"/>
        </w:rPr>
        <w:t>EDINALDO OLIVEIRA RIOS</w:t>
      </w:r>
      <w:r>
        <w:rPr>
          <w:color w:val="000000"/>
        </w:rPr>
        <w:t xml:space="preserve">, brasileiro, casado, RG nº </w:t>
      </w:r>
      <w:r>
        <w:rPr>
          <w:b/>
          <w:color w:val="000000"/>
        </w:rPr>
        <w:t>2.036.332-02- SSP/BA</w:t>
      </w:r>
      <w:r>
        <w:rPr>
          <w:color w:val="000000"/>
        </w:rPr>
        <w:t xml:space="preserve">, e CPF nº. </w:t>
      </w:r>
      <w:r>
        <w:rPr>
          <w:b/>
          <w:color w:val="000000"/>
        </w:rPr>
        <w:t>190.204.815-68</w:t>
      </w:r>
      <w:r>
        <w:t xml:space="preserve">, e, do outro lado, a empresa </w:t>
      </w:r>
      <w:r>
        <w:rPr>
          <w:b/>
        </w:rPr>
        <w:t xml:space="preserve">XXXXXXXXXXXXXX, </w:t>
      </w:r>
      <w:r>
        <w:t>CNPJ Nº </w:t>
      </w:r>
      <w:r>
        <w:rPr>
          <w:b/>
        </w:rPr>
        <w:t>xxxxxxxxxxxxxxxx</w:t>
      </w:r>
      <w:r>
        <w:t>,</w:t>
      </w:r>
      <w:r>
        <w:rPr>
          <w:b/>
        </w:rPr>
        <w:t xml:space="preserve"> </w:t>
      </w:r>
      <w:r>
        <w:t>ENDEREÇO:</w:t>
      </w:r>
      <w:r>
        <w:rPr>
          <w:b/>
        </w:rPr>
        <w:t xml:space="preserve"> </w:t>
      </w:r>
      <w:r>
        <w:rPr>
          <w:b/>
          <w:color w:val="000000"/>
        </w:rPr>
        <w:t>XXXXXXXXXXXXXXXXX</w:t>
      </w:r>
      <w:r>
        <w:rPr>
          <w:color w:val="000000"/>
          <w:highlight w:val="white"/>
        </w:rPr>
        <w:t>,</w:t>
      </w:r>
      <w:r>
        <w:rPr>
          <w:b/>
        </w:rPr>
        <w:t> </w:t>
      </w:r>
      <w:r>
        <w:t xml:space="preserve">CEP: </w:t>
      </w:r>
      <w:r>
        <w:rPr>
          <w:b/>
        </w:rPr>
        <w:t>XXXXXX</w:t>
      </w:r>
      <w:r>
        <w:t>, neste ato representado pelo Sr.</w:t>
      </w:r>
      <w:r>
        <w:rPr>
          <w:b/>
        </w:rPr>
        <w:t xml:space="preserve"> </w:t>
      </w:r>
      <w:r>
        <w:rPr>
          <w:b/>
          <w:color w:val="000000"/>
        </w:rPr>
        <w:t>xxxxxxxxxxxxxxx</w:t>
      </w:r>
      <w:r>
        <w:rPr>
          <w:color w:val="000000"/>
        </w:rPr>
        <w:t xml:space="preserve">, brasileiro, solteiro, empresário, CNH: </w:t>
      </w:r>
      <w:r>
        <w:rPr>
          <w:b/>
          <w:color w:val="000000"/>
        </w:rPr>
        <w:t>xxxxxxxx / DETRAN/BA</w:t>
      </w:r>
      <w:r>
        <w:rPr>
          <w:color w:val="000000"/>
        </w:rPr>
        <w:t xml:space="preserve">, CPF nº. </w:t>
      </w:r>
      <w:r>
        <w:rPr>
          <w:b/>
          <w:color w:val="000000"/>
        </w:rPr>
        <w:t>xxxxxxxxxxxxx</w:t>
      </w:r>
      <w:r>
        <w:rPr>
          <w:color w:val="000000"/>
        </w:rPr>
        <w:t xml:space="preserve">, residente e domiciliado na </w:t>
      </w:r>
      <w:r>
        <w:rPr>
          <w:b/>
          <w:color w:val="000000"/>
        </w:rPr>
        <w:t>xxxxxxxxxxxxxxxxxxx</w:t>
      </w:r>
      <w:r>
        <w:rPr>
          <w:color w:val="000000"/>
          <w:highlight w:val="white"/>
        </w:rPr>
        <w:t>,</w:t>
      </w:r>
      <w:r>
        <w:rPr>
          <w:b/>
          <w:color w:val="000000"/>
        </w:rPr>
        <w:t> CEP: xxxxxxxx</w:t>
      </w:r>
      <w:r>
        <w:t xml:space="preserve">, doravante denominado simplesmente </w:t>
      </w:r>
      <w:r>
        <w:rPr>
          <w:b/>
        </w:rPr>
        <w:t xml:space="preserve">CONTRATADA, </w:t>
      </w:r>
      <w:r>
        <w:t xml:space="preserve">resolvem celebrar o presente Contrato, através do Credenciamento nº </w:t>
      </w:r>
      <w:r>
        <w:rPr>
          <w:b/>
        </w:rPr>
        <w:t>003/2025</w:t>
      </w:r>
      <w:r>
        <w:t xml:space="preserve">, conforme Processo Administrativo nº. </w:t>
      </w:r>
      <w:r>
        <w:rPr>
          <w:b/>
        </w:rPr>
        <w:t>XXX/2025</w:t>
      </w:r>
      <w:r>
        <w:t xml:space="preserve"> e de acordo com as diretrizes da </w:t>
      </w:r>
      <w:r>
        <w:rPr>
          <w:color w:val="000000"/>
        </w:rPr>
        <w:t>Lei Federal nº 14.133/2021</w:t>
      </w:r>
      <w:r>
        <w:t>, mediante as seguintes cláusulas e condições:</w:t>
      </w:r>
    </w:p>
    <w:p w:rsidR="00526D81" w:rsidRDefault="00526D81">
      <w:pPr>
        <w:jc w:val="both"/>
        <w:rPr>
          <w:b/>
        </w:rPr>
      </w:pPr>
    </w:p>
    <w:p w:rsidR="00526D81" w:rsidRDefault="00A742FE">
      <w:pPr>
        <w:pBdr>
          <w:top w:val="nil"/>
          <w:left w:val="nil"/>
          <w:bottom w:val="nil"/>
          <w:right w:val="nil"/>
          <w:between w:val="nil"/>
        </w:pBdr>
        <w:shd w:val="clear" w:color="auto" w:fill="E7E6E6"/>
        <w:spacing w:line="360" w:lineRule="auto"/>
        <w:jc w:val="both"/>
        <w:rPr>
          <w:b/>
          <w:color w:val="000000"/>
        </w:rPr>
      </w:pPr>
      <w:r>
        <w:rPr>
          <w:b/>
          <w:color w:val="000000"/>
        </w:rPr>
        <w:lastRenderedPageBreak/>
        <w:t xml:space="preserve">CLÁUSULA PRIMEIRA – DO OBJETO </w:t>
      </w:r>
    </w:p>
    <w:p w:rsidR="00526D81" w:rsidRDefault="00A742FE">
      <w:pPr>
        <w:numPr>
          <w:ilvl w:val="1"/>
          <w:numId w:val="14"/>
        </w:numPr>
        <w:pBdr>
          <w:top w:val="nil"/>
          <w:left w:val="nil"/>
          <w:bottom w:val="nil"/>
          <w:right w:val="nil"/>
          <w:between w:val="nil"/>
        </w:pBdr>
        <w:spacing w:line="360" w:lineRule="auto"/>
        <w:ind w:left="0" w:firstLine="0"/>
        <w:jc w:val="both"/>
        <w:rPr>
          <w:b/>
          <w:color w:val="000000"/>
        </w:rPr>
      </w:pPr>
      <w:r>
        <w:rPr>
          <w:color w:val="000000"/>
        </w:rPr>
        <w:t xml:space="preserve">O presente tem por objeto: </w:t>
      </w:r>
      <w:r>
        <w:rPr>
          <w:b/>
          <w:color w:val="000000"/>
        </w:rPr>
        <w:t xml:space="preserve">CONTRATAÇÃO DE EMPRESAS ESPECIALIZADAS EM SERVIÇOS DE MANUTENÇÃO PREVENTIVA E CORRETIVA DOS VEÍCULOS LEVES E PESADOS DA FROTA PERTENCENTE AO MUNICÍPIO DE QUIXABEIRA – BAHIA </w:t>
      </w:r>
    </w:p>
    <w:p w:rsidR="00526D81" w:rsidRDefault="00A742FE">
      <w:pPr>
        <w:numPr>
          <w:ilvl w:val="1"/>
          <w:numId w:val="14"/>
        </w:numPr>
        <w:pBdr>
          <w:top w:val="nil"/>
          <w:left w:val="nil"/>
          <w:bottom w:val="nil"/>
          <w:right w:val="nil"/>
          <w:between w:val="nil"/>
        </w:pBdr>
        <w:spacing w:line="360" w:lineRule="auto"/>
        <w:ind w:left="0" w:firstLine="0"/>
        <w:jc w:val="both"/>
        <w:rPr>
          <w:b/>
          <w:color w:val="000000"/>
        </w:rPr>
      </w:pPr>
      <w:r>
        <w:rPr>
          <w:color w:val="000000"/>
        </w:rPr>
        <w:t xml:space="preserve">PLANILHA DE PREÇO DOS SERVIÇOS </w:t>
      </w:r>
    </w:p>
    <w:tbl>
      <w:tblPr>
        <w:tblStyle w:val="aa"/>
        <w:tblW w:w="10680" w:type="dxa"/>
        <w:tblInd w:w="-436" w:type="dxa"/>
        <w:tblLayout w:type="fixed"/>
        <w:tblLook w:val="0400" w:firstRow="0" w:lastRow="0" w:firstColumn="0" w:lastColumn="0" w:noHBand="0" w:noVBand="1"/>
      </w:tblPr>
      <w:tblGrid>
        <w:gridCol w:w="781"/>
        <w:gridCol w:w="2248"/>
        <w:gridCol w:w="2435"/>
        <w:gridCol w:w="1961"/>
        <w:gridCol w:w="3255"/>
      </w:tblGrid>
      <w:tr w:rsidR="00526D81">
        <w:trPr>
          <w:trHeight w:val="330"/>
        </w:trPr>
        <w:tc>
          <w:tcPr>
            <w:tcW w:w="10680" w:type="dxa"/>
            <w:gridSpan w:val="5"/>
            <w:tcBorders>
              <w:top w:val="single" w:sz="8" w:space="0" w:color="000000"/>
              <w:left w:val="single" w:sz="8" w:space="0" w:color="000000"/>
              <w:bottom w:val="single" w:sz="8" w:space="0" w:color="000000"/>
              <w:right w:val="single" w:sz="8" w:space="0" w:color="000000"/>
            </w:tcBorders>
            <w:shd w:val="clear" w:color="auto" w:fill="A6A6A6"/>
            <w:vAlign w:val="center"/>
          </w:tcPr>
          <w:p w:rsidR="00526D81" w:rsidRDefault="00A742FE">
            <w:pPr>
              <w:jc w:val="center"/>
              <w:rPr>
                <w:b/>
              </w:rPr>
            </w:pPr>
            <w:r>
              <w:rPr>
                <w:b/>
              </w:rPr>
              <w:t>SERVIÇOS DE MANUTENÇÃO DE VEIUCULOS HORA/HOMEM</w:t>
            </w:r>
          </w:p>
        </w:tc>
      </w:tr>
      <w:tr w:rsidR="00526D81">
        <w:trPr>
          <w:trHeight w:val="315"/>
        </w:trPr>
        <w:tc>
          <w:tcPr>
            <w:tcW w:w="781" w:type="dxa"/>
            <w:tcBorders>
              <w:top w:val="nil"/>
              <w:left w:val="single" w:sz="8" w:space="0" w:color="000000"/>
              <w:bottom w:val="single" w:sz="8" w:space="0" w:color="000000"/>
              <w:right w:val="single" w:sz="8" w:space="0" w:color="000000"/>
            </w:tcBorders>
            <w:shd w:val="clear" w:color="auto" w:fill="F2F2F2"/>
            <w:vAlign w:val="center"/>
          </w:tcPr>
          <w:p w:rsidR="00526D81" w:rsidRDefault="00A742FE">
            <w:pPr>
              <w:jc w:val="center"/>
              <w:rPr>
                <w:b/>
              </w:rPr>
            </w:pPr>
            <w:r>
              <w:rPr>
                <w:b/>
              </w:rPr>
              <w:t xml:space="preserve">ITEM </w:t>
            </w:r>
          </w:p>
        </w:tc>
        <w:tc>
          <w:tcPr>
            <w:tcW w:w="2248" w:type="dxa"/>
            <w:tcBorders>
              <w:top w:val="nil"/>
              <w:left w:val="nil"/>
              <w:bottom w:val="single" w:sz="8" w:space="0" w:color="000000"/>
              <w:right w:val="single" w:sz="8" w:space="0" w:color="000000"/>
            </w:tcBorders>
            <w:shd w:val="clear" w:color="auto" w:fill="F2F2F2"/>
            <w:vAlign w:val="center"/>
          </w:tcPr>
          <w:p w:rsidR="00526D81" w:rsidRDefault="00A742FE">
            <w:pPr>
              <w:jc w:val="center"/>
              <w:rPr>
                <w:b/>
              </w:rPr>
            </w:pPr>
            <w:r>
              <w:rPr>
                <w:b/>
              </w:rPr>
              <w:t>ESPECIFICAÇÕES</w:t>
            </w:r>
          </w:p>
        </w:tc>
        <w:tc>
          <w:tcPr>
            <w:tcW w:w="2435" w:type="dxa"/>
            <w:tcBorders>
              <w:top w:val="nil"/>
              <w:left w:val="nil"/>
              <w:bottom w:val="single" w:sz="8" w:space="0" w:color="000000"/>
              <w:right w:val="single" w:sz="8" w:space="0" w:color="000000"/>
            </w:tcBorders>
            <w:shd w:val="clear" w:color="auto" w:fill="F2F2F2"/>
            <w:vAlign w:val="center"/>
          </w:tcPr>
          <w:p w:rsidR="00526D81" w:rsidRDefault="00A742FE">
            <w:pPr>
              <w:jc w:val="center"/>
              <w:rPr>
                <w:b/>
              </w:rPr>
            </w:pPr>
            <w:r>
              <w:rPr>
                <w:b/>
              </w:rPr>
              <w:t>QTD H/H</w:t>
            </w:r>
          </w:p>
        </w:tc>
        <w:tc>
          <w:tcPr>
            <w:tcW w:w="1961" w:type="dxa"/>
            <w:tcBorders>
              <w:top w:val="nil"/>
              <w:left w:val="nil"/>
              <w:bottom w:val="single" w:sz="8" w:space="0" w:color="000000"/>
              <w:right w:val="single" w:sz="8" w:space="0" w:color="000000"/>
            </w:tcBorders>
            <w:shd w:val="clear" w:color="auto" w:fill="F2F2F2"/>
            <w:vAlign w:val="center"/>
          </w:tcPr>
          <w:p w:rsidR="00526D81" w:rsidRDefault="00A742FE">
            <w:pPr>
              <w:jc w:val="center"/>
              <w:rPr>
                <w:b/>
              </w:rPr>
            </w:pPr>
            <w:r>
              <w:rPr>
                <w:b/>
              </w:rPr>
              <w:t>V. UNIT. H/H</w:t>
            </w:r>
          </w:p>
        </w:tc>
        <w:tc>
          <w:tcPr>
            <w:tcW w:w="3255" w:type="dxa"/>
            <w:tcBorders>
              <w:top w:val="nil"/>
              <w:left w:val="nil"/>
              <w:bottom w:val="single" w:sz="8" w:space="0" w:color="000000"/>
              <w:right w:val="single" w:sz="8" w:space="0" w:color="000000"/>
            </w:tcBorders>
            <w:shd w:val="clear" w:color="auto" w:fill="F2F2F2"/>
            <w:vAlign w:val="center"/>
          </w:tcPr>
          <w:p w:rsidR="00526D81" w:rsidRDefault="00A742FE">
            <w:pPr>
              <w:jc w:val="center"/>
              <w:rPr>
                <w:b/>
              </w:rPr>
            </w:pPr>
            <w:r>
              <w:rPr>
                <w:b/>
              </w:rPr>
              <w:t>V. TOTAL</w:t>
            </w:r>
          </w:p>
        </w:tc>
      </w:tr>
      <w:tr w:rsidR="00526D81">
        <w:trPr>
          <w:trHeight w:val="818"/>
        </w:trPr>
        <w:tc>
          <w:tcPr>
            <w:tcW w:w="781" w:type="dxa"/>
            <w:tcBorders>
              <w:top w:val="nil"/>
              <w:left w:val="single" w:sz="8" w:space="0" w:color="000000"/>
              <w:bottom w:val="single" w:sz="8" w:space="0" w:color="000000"/>
              <w:right w:val="single" w:sz="8" w:space="0" w:color="000000"/>
            </w:tcBorders>
            <w:shd w:val="clear" w:color="auto" w:fill="auto"/>
            <w:vAlign w:val="center"/>
          </w:tcPr>
          <w:p w:rsidR="00526D81" w:rsidRDefault="00A742FE">
            <w:pPr>
              <w:jc w:val="center"/>
            </w:pPr>
            <w:r>
              <w:t>1</w:t>
            </w:r>
          </w:p>
        </w:tc>
        <w:tc>
          <w:tcPr>
            <w:tcW w:w="2248" w:type="dxa"/>
            <w:tcBorders>
              <w:top w:val="nil"/>
              <w:left w:val="nil"/>
              <w:bottom w:val="single" w:sz="8" w:space="0" w:color="000000"/>
              <w:right w:val="single" w:sz="8" w:space="0" w:color="000000"/>
            </w:tcBorders>
            <w:shd w:val="clear" w:color="auto" w:fill="auto"/>
            <w:vAlign w:val="center"/>
          </w:tcPr>
          <w:p w:rsidR="00526D81" w:rsidRDefault="00A742FE">
            <w:pPr>
              <w:jc w:val="both"/>
              <w:rPr>
                <w:color w:val="000000"/>
              </w:rPr>
            </w:pPr>
            <w:r>
              <w:rPr>
                <w:color w:val="000000"/>
              </w:rPr>
              <w:t>Prestação de serviços de manutenção preventiva e corretiva nos veículos LEVES E PESADOS da frota municipal e locados, com valor hora/homem (hora trabalhada).</w:t>
            </w:r>
          </w:p>
          <w:p w:rsidR="00526D81" w:rsidRDefault="00526D81">
            <w:pPr>
              <w:jc w:val="both"/>
            </w:pPr>
          </w:p>
        </w:tc>
        <w:tc>
          <w:tcPr>
            <w:tcW w:w="2435" w:type="dxa"/>
            <w:tcBorders>
              <w:top w:val="nil"/>
              <w:left w:val="nil"/>
              <w:bottom w:val="single" w:sz="8" w:space="0" w:color="000000"/>
              <w:right w:val="single" w:sz="8" w:space="0" w:color="000000"/>
            </w:tcBorders>
            <w:shd w:val="clear" w:color="auto" w:fill="auto"/>
            <w:vAlign w:val="center"/>
          </w:tcPr>
          <w:p w:rsidR="00526D81" w:rsidRDefault="00A742FE">
            <w:pPr>
              <w:jc w:val="center"/>
            </w:pPr>
            <w:r>
              <w:t>XXXX</w:t>
            </w:r>
          </w:p>
        </w:tc>
        <w:tc>
          <w:tcPr>
            <w:tcW w:w="1961" w:type="dxa"/>
            <w:tcBorders>
              <w:top w:val="nil"/>
              <w:left w:val="nil"/>
              <w:bottom w:val="single" w:sz="8" w:space="0" w:color="000000"/>
              <w:right w:val="single" w:sz="8" w:space="0" w:color="000000"/>
            </w:tcBorders>
            <w:shd w:val="clear" w:color="auto" w:fill="auto"/>
            <w:vAlign w:val="center"/>
          </w:tcPr>
          <w:p w:rsidR="00526D81" w:rsidRDefault="00A742FE">
            <w:pPr>
              <w:jc w:val="center"/>
              <w:rPr>
                <w:color w:val="000000"/>
              </w:rPr>
            </w:pPr>
            <w:r>
              <w:rPr>
                <w:color w:val="000000"/>
              </w:rPr>
              <w:t>R$ 91,67</w:t>
            </w:r>
          </w:p>
        </w:tc>
        <w:tc>
          <w:tcPr>
            <w:tcW w:w="3255" w:type="dxa"/>
            <w:tcBorders>
              <w:top w:val="nil"/>
              <w:left w:val="nil"/>
              <w:bottom w:val="single" w:sz="8" w:space="0" w:color="000000"/>
              <w:right w:val="single" w:sz="8" w:space="0" w:color="000000"/>
            </w:tcBorders>
            <w:shd w:val="clear" w:color="auto" w:fill="auto"/>
            <w:vAlign w:val="center"/>
          </w:tcPr>
          <w:p w:rsidR="00526D81" w:rsidRDefault="00A742FE">
            <w:pPr>
              <w:jc w:val="center"/>
              <w:rPr>
                <w:b/>
                <w:color w:val="000000"/>
              </w:rPr>
            </w:pPr>
            <w:r>
              <w:rPr>
                <w:b/>
                <w:color w:val="000000"/>
              </w:rPr>
              <w:t>R$ xx.xxx,xx</w:t>
            </w:r>
          </w:p>
        </w:tc>
      </w:tr>
    </w:tbl>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hd w:val="clear" w:color="auto" w:fill="E7E6E6"/>
        <w:spacing w:line="360" w:lineRule="auto"/>
        <w:jc w:val="both"/>
        <w:rPr>
          <w:b/>
          <w:color w:val="000000"/>
        </w:rPr>
      </w:pPr>
      <w:bookmarkStart w:id="9" w:name="bookmark=id.g8n3g6orumj4" w:colFirst="0" w:colLast="0"/>
      <w:bookmarkStart w:id="10" w:name="bookmark=id.hq252a75gp7p" w:colFirst="0" w:colLast="0"/>
      <w:bookmarkEnd w:id="9"/>
      <w:bookmarkEnd w:id="10"/>
      <w:r>
        <w:rPr>
          <w:b/>
          <w:color w:val="000000"/>
        </w:rPr>
        <w:t xml:space="preserve">CLÁUSULA SEGUNDA – DAS CONDIÇÕES GERAIS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2.1</w:t>
      </w:r>
      <w:r>
        <w:rPr>
          <w:color w:val="000000"/>
        </w:rPr>
        <w:t xml:space="preserve"> A </w:t>
      </w:r>
      <w:r>
        <w:rPr>
          <w:b/>
          <w:color w:val="000000"/>
        </w:rPr>
        <w:t>CONTRATADA</w:t>
      </w:r>
      <w:r>
        <w:rPr>
          <w:color w:val="000000"/>
        </w:rPr>
        <w:t xml:space="preserve"> declara que aceita prestar os serviços objeto deste contrato, nos termos do presente instrumento, sujeito a eventuais alterações que venham a ser introduzidas, que se presumirão conhecidas pela </w:t>
      </w:r>
      <w:r>
        <w:rPr>
          <w:b/>
          <w:color w:val="000000"/>
        </w:rPr>
        <w:t xml:space="preserve">CONTRATADA </w:t>
      </w:r>
      <w:r>
        <w:rPr>
          <w:color w:val="000000"/>
        </w:rPr>
        <w:t xml:space="preserve">quando publicadas no Diário Oficial Eletrônico do Município ou comunicadas mediante correspondência expedida sob registro postal ou protocolo. </w:t>
      </w:r>
    </w:p>
    <w:p w:rsidR="00526D81" w:rsidRDefault="00A742FE">
      <w:pPr>
        <w:pBdr>
          <w:top w:val="nil"/>
          <w:left w:val="nil"/>
          <w:bottom w:val="nil"/>
          <w:right w:val="nil"/>
          <w:between w:val="nil"/>
        </w:pBdr>
        <w:spacing w:line="360" w:lineRule="auto"/>
        <w:jc w:val="both"/>
        <w:rPr>
          <w:color w:val="000000"/>
        </w:rPr>
      </w:pPr>
      <w:r>
        <w:rPr>
          <w:b/>
          <w:color w:val="000000"/>
        </w:rPr>
        <w:t>2.2</w:t>
      </w:r>
      <w:r>
        <w:rPr>
          <w:color w:val="000000"/>
        </w:rPr>
        <w:t xml:space="preserve"> Os serviços deverão ser prestados, necessariamente, nas unidades públicas da Secretaria solicitante, de acordo com o critério de distribuição definido no Anexo I do Edital de Credenciamento. </w:t>
      </w:r>
    </w:p>
    <w:p w:rsidR="00526D81" w:rsidRDefault="00A742FE">
      <w:pPr>
        <w:pBdr>
          <w:top w:val="nil"/>
          <w:left w:val="nil"/>
          <w:bottom w:val="nil"/>
          <w:right w:val="nil"/>
          <w:between w:val="nil"/>
        </w:pBdr>
        <w:spacing w:line="360" w:lineRule="auto"/>
        <w:jc w:val="both"/>
        <w:rPr>
          <w:color w:val="000000"/>
        </w:rPr>
      </w:pPr>
      <w:r>
        <w:rPr>
          <w:b/>
          <w:color w:val="000000"/>
        </w:rPr>
        <w:t>2.3</w:t>
      </w:r>
      <w:r>
        <w:rPr>
          <w:color w:val="000000"/>
        </w:rPr>
        <w:t xml:space="preserve"> Os sócios, dirigentes e empregados das Pessoas Jurídicas não terão quaisquer vínculos com o município de QUIXABEIRA, estatutário ou não, direto ou indireto, tampouco poderão ocupar cargo ou função de chefia ou assessoramento, em qualquer nível. </w:t>
      </w:r>
    </w:p>
    <w:p w:rsidR="00526D81" w:rsidRDefault="00A742FE">
      <w:pPr>
        <w:pBdr>
          <w:top w:val="nil"/>
          <w:left w:val="nil"/>
          <w:bottom w:val="nil"/>
          <w:right w:val="nil"/>
          <w:between w:val="nil"/>
        </w:pBdr>
        <w:spacing w:line="360" w:lineRule="auto"/>
        <w:jc w:val="both"/>
        <w:rPr>
          <w:color w:val="000000"/>
        </w:rPr>
      </w:pPr>
      <w:r>
        <w:rPr>
          <w:b/>
          <w:color w:val="000000"/>
        </w:rPr>
        <w:t>2.4</w:t>
      </w:r>
      <w:r>
        <w:rPr>
          <w:color w:val="000000"/>
        </w:rPr>
        <w:t xml:space="preserve"> A </w:t>
      </w:r>
      <w:r>
        <w:rPr>
          <w:b/>
          <w:color w:val="000000"/>
        </w:rPr>
        <w:t>CONTRATADA</w:t>
      </w:r>
      <w:r>
        <w:rPr>
          <w:color w:val="000000"/>
        </w:rPr>
        <w:t xml:space="preserve"> declara ter disponibilidade para prestar os atendimentos, conforme as normas fixadas pelo CONTRATANTE, e segundo as normas conforme, a legislação atual, inclusive obedecendo às disposições éticas e técnicas. </w:t>
      </w:r>
    </w:p>
    <w:p w:rsidR="00526D81" w:rsidRDefault="00A742FE">
      <w:pPr>
        <w:pBdr>
          <w:top w:val="nil"/>
          <w:left w:val="nil"/>
          <w:bottom w:val="nil"/>
          <w:right w:val="nil"/>
          <w:between w:val="nil"/>
        </w:pBdr>
        <w:spacing w:line="360" w:lineRule="auto"/>
        <w:jc w:val="both"/>
        <w:rPr>
          <w:color w:val="000000"/>
        </w:rPr>
      </w:pPr>
      <w:r>
        <w:rPr>
          <w:b/>
          <w:color w:val="000000"/>
        </w:rPr>
        <w:t>2.5</w:t>
      </w:r>
      <w:r>
        <w:rPr>
          <w:color w:val="000000"/>
        </w:rPr>
        <w:t xml:space="preserve"> São de inteira responsabilidade da </w:t>
      </w:r>
      <w:r>
        <w:rPr>
          <w:b/>
          <w:color w:val="000000"/>
        </w:rPr>
        <w:t xml:space="preserve">CONTRATANTE </w:t>
      </w:r>
      <w:r>
        <w:rPr>
          <w:color w:val="000000"/>
        </w:rPr>
        <w:t xml:space="preserve">as obrigações pelos encargos previdenciários, fiscais e trabalhistas resultantes da execução do contrato. </w:t>
      </w:r>
    </w:p>
    <w:p w:rsidR="00526D81" w:rsidRDefault="00A742FE">
      <w:pPr>
        <w:pBdr>
          <w:top w:val="nil"/>
          <w:left w:val="nil"/>
          <w:bottom w:val="nil"/>
          <w:right w:val="nil"/>
          <w:between w:val="nil"/>
        </w:pBdr>
        <w:spacing w:line="360" w:lineRule="auto"/>
        <w:jc w:val="both"/>
        <w:rPr>
          <w:color w:val="000000"/>
        </w:rPr>
      </w:pPr>
      <w:r>
        <w:rPr>
          <w:b/>
          <w:color w:val="000000"/>
        </w:rPr>
        <w:lastRenderedPageBreak/>
        <w:t>2.6</w:t>
      </w:r>
      <w:r>
        <w:rPr>
          <w:color w:val="000000"/>
        </w:rPr>
        <w:t xml:space="preserve"> A </w:t>
      </w:r>
      <w:r>
        <w:rPr>
          <w:b/>
          <w:color w:val="000000"/>
        </w:rPr>
        <w:t>CONTRATADA</w:t>
      </w:r>
      <w:r>
        <w:rPr>
          <w:color w:val="000000"/>
        </w:rPr>
        <w:t xml:space="preserve"> e seus profissionais são responsáveis pelos danos causados diretamente à </w:t>
      </w:r>
      <w:r>
        <w:rPr>
          <w:b/>
          <w:color w:val="000000"/>
        </w:rPr>
        <w:t>CONTRATANTE</w:t>
      </w:r>
      <w:r>
        <w:rPr>
          <w:color w:val="000000"/>
        </w:rPr>
        <w:t xml:space="preserve"> e/ou terceiros, decorrentes da execução do contrato.</w:t>
      </w:r>
    </w:p>
    <w:p w:rsidR="00526D81" w:rsidRDefault="00A742FE">
      <w:pPr>
        <w:pBdr>
          <w:top w:val="nil"/>
          <w:left w:val="nil"/>
          <w:bottom w:val="nil"/>
          <w:right w:val="nil"/>
          <w:between w:val="nil"/>
        </w:pBdr>
        <w:spacing w:line="360" w:lineRule="auto"/>
        <w:ind w:right="3"/>
        <w:jc w:val="both"/>
        <w:rPr>
          <w:color w:val="000000"/>
        </w:rPr>
      </w:pPr>
      <w:r>
        <w:rPr>
          <w:b/>
          <w:color w:val="000000"/>
        </w:rPr>
        <w:t>2.7</w:t>
      </w:r>
      <w:r>
        <w:rPr>
          <w:color w:val="000000"/>
        </w:rPr>
        <w:t xml:space="preserve"> Os serviços serão executados exclusivamente pelo titular ou sócio(s) da Pessoa Jurídica credenciada ou seus empregados (CLT) ou profissionais contratados, podendo haver o credenciamento da mesma pessoa jurídica para mais de um item, desde que, possa atender à prestação/fornecimento.</w:t>
      </w:r>
    </w:p>
    <w:p w:rsidR="00526D81" w:rsidRDefault="00A742FE">
      <w:pPr>
        <w:pBdr>
          <w:top w:val="nil"/>
          <w:left w:val="nil"/>
          <w:bottom w:val="nil"/>
          <w:right w:val="nil"/>
          <w:between w:val="nil"/>
        </w:pBdr>
        <w:spacing w:line="360" w:lineRule="auto"/>
        <w:jc w:val="both"/>
        <w:rPr>
          <w:color w:val="000000"/>
        </w:rPr>
      </w:pPr>
      <w:r>
        <w:rPr>
          <w:b/>
          <w:color w:val="000000"/>
        </w:rPr>
        <w:t>2.8</w:t>
      </w:r>
      <w:r>
        <w:rPr>
          <w:color w:val="000000"/>
        </w:rPr>
        <w:t xml:space="preserve"> O prazo de vigência do contrato será de 12 (doze) meses, contados da data de sua assinatura, podendo ser prorrogado por igual período, caso haja interesse da Administração Municipal, com anuência do credenciado. </w:t>
      </w:r>
    </w:p>
    <w:p w:rsidR="00526D81" w:rsidRDefault="00A742FE">
      <w:pPr>
        <w:pBdr>
          <w:top w:val="nil"/>
          <w:left w:val="nil"/>
          <w:bottom w:val="nil"/>
          <w:right w:val="nil"/>
          <w:between w:val="nil"/>
        </w:pBdr>
        <w:spacing w:line="360" w:lineRule="auto"/>
        <w:jc w:val="both"/>
        <w:rPr>
          <w:color w:val="000000"/>
        </w:rPr>
      </w:pPr>
      <w:r>
        <w:rPr>
          <w:b/>
          <w:color w:val="000000"/>
        </w:rPr>
        <w:t>2.9</w:t>
      </w:r>
      <w:r>
        <w:rPr>
          <w:color w:val="000000"/>
        </w:rPr>
        <w:t xml:space="preserve"> O inadimplemento do contrato implicará em sanções previstas na Lei Federal n° 14.133/21 e Decreto Municipal nº 011/2022, além do respectivo contrato, assegurado o direito à ampla defesa. </w:t>
      </w:r>
    </w:p>
    <w:p w:rsidR="00526D81" w:rsidRDefault="00A742FE">
      <w:pPr>
        <w:pBdr>
          <w:top w:val="nil"/>
          <w:left w:val="nil"/>
          <w:bottom w:val="nil"/>
          <w:right w:val="nil"/>
          <w:between w:val="nil"/>
        </w:pBdr>
        <w:spacing w:line="360" w:lineRule="auto"/>
        <w:jc w:val="both"/>
        <w:rPr>
          <w:color w:val="000000"/>
        </w:rPr>
      </w:pPr>
      <w:r>
        <w:rPr>
          <w:b/>
          <w:color w:val="000000"/>
        </w:rPr>
        <w:t>2.10</w:t>
      </w:r>
      <w:r>
        <w:rPr>
          <w:color w:val="000000"/>
        </w:rPr>
        <w:t xml:space="preserve"> A </w:t>
      </w:r>
      <w:r>
        <w:rPr>
          <w:b/>
          <w:color w:val="000000"/>
        </w:rPr>
        <w:t>CONTRATADA</w:t>
      </w:r>
      <w:r>
        <w:rPr>
          <w:color w:val="000000"/>
        </w:rPr>
        <w:t xml:space="preserve"> deverá manter durante todo o vínculo contratual as mesmas condições de habilitação constantes no instrumento editalício. </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b/>
          <w:color w:val="000000"/>
        </w:rPr>
      </w:pPr>
      <w:r>
        <w:rPr>
          <w:b/>
          <w:color w:val="000000"/>
        </w:rPr>
        <w:t>CLÁUSULA TERCEIRA – DAS CONDIÇÕES GERAIS DE PRESTAÇÃO DOS SERVIÇOS</w:t>
      </w:r>
    </w:p>
    <w:p w:rsidR="00526D81" w:rsidRDefault="00A742FE">
      <w:pPr>
        <w:numPr>
          <w:ilvl w:val="1"/>
          <w:numId w:val="6"/>
        </w:numPr>
        <w:pBdr>
          <w:top w:val="nil"/>
          <w:left w:val="nil"/>
          <w:bottom w:val="nil"/>
          <w:right w:val="nil"/>
          <w:between w:val="nil"/>
        </w:pBdr>
        <w:spacing w:line="360" w:lineRule="auto"/>
        <w:jc w:val="both"/>
        <w:rPr>
          <w:color w:val="000000"/>
        </w:rPr>
      </w:pPr>
      <w:r>
        <w:rPr>
          <w:color w:val="000000"/>
        </w:rPr>
        <w:t>A execução do objeto seguirá a seguinte dinâmica:</w:t>
      </w:r>
    </w:p>
    <w:p w:rsidR="00526D81" w:rsidRDefault="00A742FE">
      <w:pPr>
        <w:numPr>
          <w:ilvl w:val="2"/>
          <w:numId w:val="6"/>
        </w:numPr>
        <w:spacing w:line="360" w:lineRule="auto"/>
        <w:jc w:val="both"/>
        <w:rPr>
          <w:color w:val="000000"/>
        </w:rPr>
      </w:pPr>
      <w:r>
        <w:rPr>
          <w:color w:val="000000"/>
        </w:rPr>
        <w:t>A execução dos serviços/fornecimento será iniciada a partir da assinatura do contrato;</w:t>
      </w:r>
    </w:p>
    <w:p w:rsidR="00526D81" w:rsidRDefault="00A742FE">
      <w:pPr>
        <w:numPr>
          <w:ilvl w:val="2"/>
          <w:numId w:val="6"/>
        </w:numPr>
        <w:spacing w:line="360" w:lineRule="auto"/>
        <w:jc w:val="both"/>
        <w:rPr>
          <w:color w:val="000000"/>
        </w:rPr>
      </w:pPr>
      <w:r>
        <w:rPr>
          <w:color w:val="000000"/>
        </w:rPr>
        <w:t>Os serviços que tratam o presente documento deverão ser executados com organização e justiça, e de acordo com as descrições constantes no ETP.</w:t>
      </w:r>
    </w:p>
    <w:p w:rsidR="00526D81" w:rsidRDefault="00A742FE">
      <w:pPr>
        <w:numPr>
          <w:ilvl w:val="2"/>
          <w:numId w:val="6"/>
        </w:numPr>
        <w:spacing w:line="360" w:lineRule="auto"/>
        <w:jc w:val="both"/>
        <w:rPr>
          <w:color w:val="000000"/>
        </w:rPr>
      </w:pPr>
      <w:r>
        <w:rPr>
          <w:color w:val="000000"/>
        </w:rPr>
        <w:t>Todos os serviços prestados deverão ser de primeira qualidade, exercidos com zelo e dedicação no intuito de preservar a Administração Municipal.</w:t>
      </w:r>
    </w:p>
    <w:p w:rsidR="00526D81" w:rsidRDefault="00A742FE">
      <w:pPr>
        <w:numPr>
          <w:ilvl w:val="2"/>
          <w:numId w:val="6"/>
        </w:numPr>
        <w:spacing w:line="360" w:lineRule="auto"/>
        <w:jc w:val="both"/>
        <w:rPr>
          <w:color w:val="000000"/>
        </w:rPr>
      </w:pPr>
      <w:r>
        <w:rPr>
          <w:color w:val="000000"/>
        </w:rPr>
        <w:t>Deverão ser utilizados equipamentos de proteção adequados à natureza dos serviços.</w:t>
      </w:r>
    </w:p>
    <w:p w:rsidR="00526D81" w:rsidRDefault="00A742FE">
      <w:pPr>
        <w:numPr>
          <w:ilvl w:val="2"/>
          <w:numId w:val="6"/>
        </w:numPr>
        <w:spacing w:line="360" w:lineRule="auto"/>
        <w:jc w:val="both"/>
        <w:rPr>
          <w:color w:val="000000"/>
        </w:rPr>
      </w:pPr>
      <w:r>
        <w:rPr>
          <w:color w:val="000000"/>
        </w:rPr>
        <w:t>A prestação dos serviços deverá obedecer às regras conforme, forma de execução estabelecida neste Termo de Referencia e futuro contrato.</w:t>
      </w:r>
    </w:p>
    <w:p w:rsidR="00526D81" w:rsidRDefault="00A742FE">
      <w:pPr>
        <w:numPr>
          <w:ilvl w:val="2"/>
          <w:numId w:val="6"/>
        </w:numPr>
        <w:spacing w:line="360" w:lineRule="auto"/>
        <w:jc w:val="both"/>
        <w:rPr>
          <w:color w:val="000000"/>
        </w:rPr>
      </w:pPr>
      <w:r>
        <w:rPr>
          <w:color w:val="000000"/>
        </w:rPr>
        <w:t>Os funcionários indicados pela CONTRATADA deverão cumprir todas as normas gerais a seguir relacionadas, e ainda as atribuições específicas do serviço contratado, conforme consta neste Termo de Referencia.</w:t>
      </w:r>
    </w:p>
    <w:p w:rsidR="00526D81" w:rsidRDefault="00A742FE">
      <w:pPr>
        <w:numPr>
          <w:ilvl w:val="2"/>
          <w:numId w:val="6"/>
        </w:numPr>
        <w:spacing w:line="360" w:lineRule="auto"/>
        <w:jc w:val="both"/>
        <w:rPr>
          <w:color w:val="000000"/>
        </w:rPr>
      </w:pPr>
      <w:r>
        <w:rPr>
          <w:color w:val="000000"/>
        </w:rPr>
        <w:t>Ser pontual na entrega dos serviços solicitados;</w:t>
      </w:r>
    </w:p>
    <w:p w:rsidR="00526D81" w:rsidRDefault="00A742FE">
      <w:pPr>
        <w:numPr>
          <w:ilvl w:val="2"/>
          <w:numId w:val="6"/>
        </w:numPr>
        <w:spacing w:line="360" w:lineRule="auto"/>
        <w:jc w:val="both"/>
        <w:rPr>
          <w:color w:val="000000"/>
        </w:rPr>
      </w:pPr>
      <w:r>
        <w:rPr>
          <w:color w:val="000000"/>
        </w:rPr>
        <w:t>Cumprir as normas de segurança para acesso às dependências da CONTRATANTE;</w:t>
      </w:r>
    </w:p>
    <w:p w:rsidR="00526D81" w:rsidRDefault="00A742FE">
      <w:pPr>
        <w:numPr>
          <w:ilvl w:val="2"/>
          <w:numId w:val="6"/>
        </w:numPr>
        <w:spacing w:line="360" w:lineRule="auto"/>
        <w:jc w:val="both"/>
        <w:rPr>
          <w:color w:val="000000"/>
        </w:rPr>
      </w:pPr>
      <w:r>
        <w:rPr>
          <w:color w:val="000000"/>
        </w:rPr>
        <w:t>Comunicar à autoridade competente qualquer irregularidade verificada;</w:t>
      </w:r>
    </w:p>
    <w:p w:rsidR="00526D81" w:rsidRDefault="00A742FE">
      <w:pPr>
        <w:numPr>
          <w:ilvl w:val="2"/>
          <w:numId w:val="6"/>
        </w:numPr>
        <w:spacing w:line="360" w:lineRule="auto"/>
        <w:jc w:val="both"/>
        <w:rPr>
          <w:color w:val="000000"/>
        </w:rPr>
      </w:pPr>
      <w:r>
        <w:rPr>
          <w:color w:val="000000"/>
        </w:rPr>
        <w:lastRenderedPageBreak/>
        <w:t>Operar, sempre que necessário e de forma adequada, equipamentos e sistemas informatizados disponíveis para a execução dos serviços;</w:t>
      </w:r>
    </w:p>
    <w:p w:rsidR="00526D81" w:rsidRDefault="00A742FE">
      <w:pPr>
        <w:numPr>
          <w:ilvl w:val="2"/>
          <w:numId w:val="6"/>
        </w:numPr>
        <w:spacing w:line="360" w:lineRule="auto"/>
        <w:jc w:val="both"/>
        <w:rPr>
          <w:color w:val="000000"/>
        </w:rPr>
      </w:pPr>
      <w:r>
        <w:rPr>
          <w:color w:val="000000"/>
        </w:rPr>
        <w:t>Solicitar apoio técnico junto às unidades competentes da CONTRATANTE para dirimir dúvidas a respeito do contrato, quando for o caso;</w:t>
      </w:r>
    </w:p>
    <w:p w:rsidR="00526D81" w:rsidRDefault="00A742FE">
      <w:pPr>
        <w:numPr>
          <w:ilvl w:val="2"/>
          <w:numId w:val="6"/>
        </w:numPr>
        <w:spacing w:line="360" w:lineRule="auto"/>
        <w:jc w:val="both"/>
        <w:rPr>
          <w:color w:val="000000"/>
        </w:rPr>
      </w:pPr>
      <w:r>
        <w:rPr>
          <w:color w:val="000000"/>
        </w:rPr>
        <w:t>Guardar sigilo de assuntos dos quais venha a ter conhecimento em virtude dos serviços;</w:t>
      </w:r>
    </w:p>
    <w:p w:rsidR="00526D81" w:rsidRDefault="00A742FE">
      <w:pPr>
        <w:numPr>
          <w:ilvl w:val="2"/>
          <w:numId w:val="6"/>
        </w:numPr>
        <w:spacing w:line="360" w:lineRule="auto"/>
        <w:jc w:val="both"/>
        <w:rPr>
          <w:color w:val="000000"/>
        </w:rPr>
      </w:pPr>
      <w:r>
        <w:rPr>
          <w:color w:val="000000"/>
        </w:rPr>
        <w:t>Manter atualizada a documentação necessária à execução do serviço;</w:t>
      </w:r>
    </w:p>
    <w:p w:rsidR="00526D81" w:rsidRDefault="00A742FE">
      <w:pPr>
        <w:numPr>
          <w:ilvl w:val="2"/>
          <w:numId w:val="6"/>
        </w:numPr>
        <w:spacing w:line="360" w:lineRule="auto"/>
        <w:jc w:val="both"/>
        <w:rPr>
          <w:color w:val="000000"/>
        </w:rPr>
      </w:pPr>
      <w:r>
        <w:rPr>
          <w:color w:val="000000"/>
        </w:rPr>
        <w:t>Buscar orientação com seu preposto, em caso de dificuldades no desempenho das atividades, repassando‐lhe o problema;</w:t>
      </w:r>
    </w:p>
    <w:p w:rsidR="00526D81" w:rsidRDefault="00A742FE">
      <w:pPr>
        <w:numPr>
          <w:ilvl w:val="2"/>
          <w:numId w:val="6"/>
        </w:numPr>
        <w:spacing w:line="360" w:lineRule="auto"/>
        <w:jc w:val="both"/>
        <w:rPr>
          <w:color w:val="000000"/>
        </w:rPr>
      </w:pPr>
      <w:r>
        <w:rPr>
          <w:color w:val="000000"/>
        </w:rPr>
        <w:t>Adotar todas as providências ao seu alcance para sanar irregularidades ou agir em casos emergenciais;</w:t>
      </w:r>
    </w:p>
    <w:p w:rsidR="00526D81" w:rsidRDefault="00A742FE">
      <w:pPr>
        <w:numPr>
          <w:ilvl w:val="2"/>
          <w:numId w:val="6"/>
        </w:numPr>
        <w:spacing w:line="360" w:lineRule="auto"/>
        <w:jc w:val="both"/>
        <w:rPr>
          <w:color w:val="000000"/>
        </w:rPr>
      </w:pPr>
      <w:r>
        <w:rPr>
          <w:color w:val="000000"/>
        </w:rPr>
        <w:t>Levar ao conhecimento do preposto, imediatamente, qualquer informação considerada importante;</w:t>
      </w:r>
    </w:p>
    <w:p w:rsidR="00526D81" w:rsidRDefault="00A742FE">
      <w:pPr>
        <w:numPr>
          <w:ilvl w:val="2"/>
          <w:numId w:val="6"/>
        </w:numPr>
        <w:spacing w:line="360" w:lineRule="auto"/>
        <w:jc w:val="both"/>
        <w:rPr>
          <w:color w:val="000000"/>
        </w:rPr>
      </w:pPr>
      <w:r>
        <w:rPr>
          <w:color w:val="000000"/>
        </w:rPr>
        <w:t>Evitar tratar de assuntos particulares ou que não tenham afinidade com o serviço desempenhado, durante o horário de trabalho, a fim de evitar o comprometimento e interrupções desnecessárias no atendimento;</w:t>
      </w:r>
    </w:p>
    <w:p w:rsidR="00526D81" w:rsidRDefault="00A742FE">
      <w:pPr>
        <w:numPr>
          <w:ilvl w:val="2"/>
          <w:numId w:val="6"/>
        </w:numPr>
        <w:spacing w:line="360" w:lineRule="auto"/>
        <w:jc w:val="both"/>
        <w:rPr>
          <w:color w:val="000000"/>
        </w:rPr>
      </w:pPr>
      <w:r>
        <w:rPr>
          <w:color w:val="000000"/>
        </w:rPr>
        <w:t>Evitar confrontos com servidores, outros prestadores de serviço e visitantes da CONTRATANTE;</w:t>
      </w:r>
    </w:p>
    <w:p w:rsidR="00526D81" w:rsidRDefault="00A742FE">
      <w:pPr>
        <w:numPr>
          <w:ilvl w:val="2"/>
          <w:numId w:val="6"/>
        </w:numPr>
        <w:spacing w:line="360" w:lineRule="auto"/>
        <w:jc w:val="both"/>
        <w:rPr>
          <w:color w:val="000000"/>
        </w:rPr>
      </w:pPr>
      <w:r>
        <w:rPr>
          <w:color w:val="000000"/>
        </w:rPr>
        <w:t>Tratar a todos com urbanidade;</w:t>
      </w:r>
    </w:p>
    <w:p w:rsidR="00526D81" w:rsidRDefault="00A742FE">
      <w:pPr>
        <w:numPr>
          <w:ilvl w:val="2"/>
          <w:numId w:val="6"/>
        </w:numPr>
        <w:spacing w:line="360" w:lineRule="auto"/>
        <w:jc w:val="both"/>
        <w:rPr>
          <w:color w:val="000000"/>
        </w:rPr>
      </w:pPr>
      <w:r>
        <w:rPr>
          <w:color w:val="000000"/>
        </w:rPr>
        <w:t>Não abordar autoridades ou servidores para tratar de assuntos particulares, de serviço ou atinentes ao contrato, exceto se for membro da FISCALIZAÇÃO;</w:t>
      </w:r>
    </w:p>
    <w:p w:rsidR="00526D81" w:rsidRDefault="00A742FE">
      <w:pPr>
        <w:numPr>
          <w:ilvl w:val="2"/>
          <w:numId w:val="6"/>
        </w:numPr>
        <w:spacing w:line="360" w:lineRule="auto"/>
        <w:jc w:val="both"/>
        <w:rPr>
          <w:color w:val="000000"/>
        </w:rPr>
      </w:pPr>
      <w:r>
        <w:rPr>
          <w:color w:val="000000"/>
        </w:rPr>
        <w:t>Não participar, no âmbito da CONTRATANTE, de grupos de manifestações ou reivindicações, evitando espalhar boatos ou tecer comentários desairosos ou desrespeitosos relativos a outras pessoas.</w:t>
      </w:r>
    </w:p>
    <w:p w:rsidR="00526D81" w:rsidRDefault="00A742FE">
      <w:pPr>
        <w:widowControl w:val="0"/>
        <w:numPr>
          <w:ilvl w:val="2"/>
          <w:numId w:val="6"/>
        </w:numPr>
        <w:pBdr>
          <w:top w:val="nil"/>
          <w:left w:val="nil"/>
          <w:bottom w:val="nil"/>
          <w:right w:val="nil"/>
          <w:between w:val="nil"/>
        </w:pBdr>
        <w:spacing w:line="360" w:lineRule="auto"/>
        <w:jc w:val="both"/>
        <w:rPr>
          <w:color w:val="000000"/>
        </w:rPr>
      </w:pPr>
      <w:r>
        <w:rPr>
          <w:color w:val="000000"/>
        </w:rPr>
        <w:t>A Prefeitura Municipal QUIXABEIRA - BA, manterá permanente fiscalização, no que concerne ao fiel cumprimento de todas as condições estipuladas nesta licitação e no contrato.</w:t>
      </w:r>
    </w:p>
    <w:p w:rsidR="00526D81" w:rsidRDefault="00A742FE">
      <w:pPr>
        <w:widowControl w:val="0"/>
        <w:numPr>
          <w:ilvl w:val="2"/>
          <w:numId w:val="6"/>
        </w:numPr>
        <w:pBdr>
          <w:top w:val="nil"/>
          <w:left w:val="nil"/>
          <w:bottom w:val="nil"/>
          <w:right w:val="nil"/>
          <w:between w:val="nil"/>
        </w:pBdr>
        <w:spacing w:line="360" w:lineRule="auto"/>
        <w:jc w:val="both"/>
        <w:rPr>
          <w:color w:val="000000"/>
        </w:rPr>
      </w:pPr>
      <w:r>
        <w:rPr>
          <w:color w:val="000000"/>
        </w:rPr>
        <w:t>Não ingerir bebidas alcoólicas em serviço.</w:t>
      </w:r>
    </w:p>
    <w:p w:rsidR="00526D81" w:rsidRDefault="00526D81">
      <w:pPr>
        <w:widowControl w:val="0"/>
        <w:pBdr>
          <w:top w:val="nil"/>
          <w:left w:val="nil"/>
          <w:bottom w:val="nil"/>
          <w:right w:val="nil"/>
          <w:between w:val="nil"/>
        </w:pBdr>
        <w:spacing w:line="360" w:lineRule="auto"/>
        <w:ind w:left="720"/>
        <w:jc w:val="both"/>
        <w:rPr>
          <w:color w:val="000000"/>
        </w:rPr>
      </w:pPr>
    </w:p>
    <w:p w:rsidR="00526D81" w:rsidRDefault="00A742FE">
      <w:pPr>
        <w:numPr>
          <w:ilvl w:val="1"/>
          <w:numId w:val="6"/>
        </w:numPr>
        <w:pBdr>
          <w:top w:val="nil"/>
          <w:left w:val="nil"/>
          <w:bottom w:val="nil"/>
          <w:right w:val="nil"/>
          <w:between w:val="nil"/>
        </w:pBdr>
        <w:shd w:val="clear" w:color="auto" w:fill="D9D9D9"/>
        <w:spacing w:line="360" w:lineRule="auto"/>
        <w:jc w:val="both"/>
        <w:rPr>
          <w:color w:val="000000"/>
        </w:rPr>
      </w:pPr>
      <w:r>
        <w:rPr>
          <w:b/>
          <w:color w:val="000000"/>
        </w:rPr>
        <w:t>ESPECIFICAÇÃO / DETALHAMENTO DOS SERVIÇOS</w:t>
      </w:r>
    </w:p>
    <w:p w:rsidR="00526D81" w:rsidRDefault="00526D81">
      <w:pPr>
        <w:pBdr>
          <w:top w:val="nil"/>
          <w:left w:val="nil"/>
          <w:bottom w:val="nil"/>
          <w:right w:val="nil"/>
          <w:between w:val="nil"/>
        </w:pBdr>
        <w:spacing w:line="360" w:lineRule="auto"/>
        <w:ind w:left="720"/>
        <w:jc w:val="both"/>
        <w:rPr>
          <w:color w:val="000000"/>
        </w:rPr>
      </w:pP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Trata-se da prestação de serviços mecânicos para veículos da frota municipal para atender as necessidades das Secretarias da Prefeitura Municipal de QUIXABEIRA – BA.</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lastRenderedPageBreak/>
        <w:t>Especificações técnicas do serviço:</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Para executar os serviços, a contratada deverá disponibilizar pessoal treinado e adequado para atender as exigências contratuais;</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As solicitações serão feitas, por demanda, pelo responsável de cada secretaria solicitante, se necessário inclusive nos finais de semana e/ou feriados;</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Os serviços deverão ser executados mediante solicitação em documento específico, por meio de correspondência eletrônica (e-mail e/ou telefone), a ser emitido pelo setor competente da Secretaria solicitante;</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Em caso de necessidade de algum serviço fora do horário de expediente ou em caráter de urgência, a CONTRATADA poderá atender sem o respectivo documento, citado no item anterior;</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A empresa contratada deverá apresentar um relatório com a discriminação dos serviços executados para cada Secretaria solicitante, incluindo todas as informações necessárias.</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Em caso de credenciamento de 02 ou mais interessados, o Município poderá estabelecer valores e/ou quantidades a ser contratado para cada interessado, sendo que, poderá deixar um saldo remanescente para credenciamento de futuros interessados no objeto, durante o prazo estabelecido no edital, para futuros credenciados.</w:t>
      </w:r>
    </w:p>
    <w:p w:rsidR="00526D81" w:rsidRDefault="00A742FE">
      <w:pPr>
        <w:numPr>
          <w:ilvl w:val="2"/>
          <w:numId w:val="6"/>
        </w:numPr>
        <w:pBdr>
          <w:top w:val="nil"/>
          <w:left w:val="nil"/>
          <w:bottom w:val="nil"/>
          <w:right w:val="nil"/>
          <w:between w:val="nil"/>
        </w:pBdr>
        <w:spacing w:line="360" w:lineRule="auto"/>
        <w:jc w:val="both"/>
        <w:rPr>
          <w:color w:val="000000"/>
        </w:rPr>
      </w:pPr>
      <w:r>
        <w:rPr>
          <w:color w:val="000000"/>
        </w:rPr>
        <w:t>Caso as quantidades/valores remanescentes mencionadas no item anterior não tenham sido contratadas por novos credenciados, os interessados contratados inicialmente, poderão absorver estes valores quantidades, mediante, anuência e novo contrato.</w:t>
      </w:r>
    </w:p>
    <w:p w:rsidR="00526D81" w:rsidRDefault="00A742FE">
      <w:pPr>
        <w:numPr>
          <w:ilvl w:val="3"/>
          <w:numId w:val="6"/>
        </w:numPr>
        <w:pBdr>
          <w:top w:val="nil"/>
          <w:left w:val="nil"/>
          <w:bottom w:val="nil"/>
          <w:right w:val="nil"/>
          <w:between w:val="nil"/>
        </w:pBdr>
        <w:spacing w:line="360" w:lineRule="auto"/>
        <w:jc w:val="both"/>
        <w:rPr>
          <w:color w:val="000000"/>
        </w:rPr>
      </w:pPr>
      <w:r>
        <w:rPr>
          <w:color w:val="000000"/>
        </w:rPr>
        <w:t>Dos Serviços</w:t>
      </w:r>
    </w:p>
    <w:p w:rsidR="00526D81" w:rsidRDefault="00A742FE">
      <w:pPr>
        <w:numPr>
          <w:ilvl w:val="2"/>
          <w:numId w:val="6"/>
        </w:numPr>
        <w:pBdr>
          <w:top w:val="nil"/>
          <w:left w:val="nil"/>
          <w:bottom w:val="nil"/>
          <w:right w:val="nil"/>
          <w:between w:val="nil"/>
        </w:pBdr>
        <w:spacing w:after="160" w:line="360" w:lineRule="auto"/>
        <w:jc w:val="both"/>
        <w:rPr>
          <w:color w:val="000000"/>
        </w:rPr>
      </w:pPr>
      <w:r>
        <w:rPr>
          <w:color w:val="000000"/>
        </w:rPr>
        <w:t>A Contratada deverá executar os seguintes serviços:</w:t>
      </w:r>
    </w:p>
    <w:p w:rsidR="00526D81" w:rsidRDefault="00A742FE">
      <w:pPr>
        <w:numPr>
          <w:ilvl w:val="2"/>
          <w:numId w:val="6"/>
        </w:numPr>
        <w:spacing w:line="360" w:lineRule="auto"/>
        <w:jc w:val="both"/>
        <w:rPr>
          <w:color w:val="000000"/>
        </w:rPr>
      </w:pPr>
      <w:r>
        <w:rPr>
          <w:color w:val="000000"/>
        </w:rPr>
        <w:t xml:space="preserve">SERVIÇO DE TAPEÇARIA PARA VEÍCULOS; </w:t>
      </w:r>
    </w:p>
    <w:p w:rsidR="00526D81" w:rsidRDefault="00A742FE">
      <w:pPr>
        <w:spacing w:line="360" w:lineRule="auto"/>
        <w:jc w:val="both"/>
        <w:rPr>
          <w:color w:val="000000"/>
        </w:rPr>
      </w:pPr>
      <w:r>
        <w:rPr>
          <w:color w:val="000000"/>
        </w:rPr>
        <w:t xml:space="preserve">SERVIÇOS DE CARROCERIA, LANTERNAGEM, PINTURA, VIDRAÇARIA, CAPOTARIA, TAPEÇARIA, LIMPEZA DE ESTOFAMENTOS DOS BANCOS (MECÂNICA PESADA - ÔNIBUS/CAMINHÕES/MÁQUINAS/EQUIPAMENTOS); </w:t>
      </w:r>
    </w:p>
    <w:p w:rsidR="00526D81" w:rsidRDefault="00A742FE">
      <w:pPr>
        <w:spacing w:line="360" w:lineRule="auto"/>
        <w:jc w:val="both"/>
        <w:rPr>
          <w:color w:val="000000"/>
        </w:rPr>
      </w:pPr>
      <w:r>
        <w:rPr>
          <w:color w:val="000000"/>
        </w:rPr>
        <w:t xml:space="preserve">SERVIÇOS DE CARROCERIA: LANTERNAGEM, PINTURA, VIDRAÇARIA, CAPOTARIA, TAPEÇARIA, LIMPEZA DE ESTOFAMENTOS DOS BANCOS (MECÂNICA LEVE EM GERAL); </w:t>
      </w:r>
    </w:p>
    <w:p w:rsidR="00526D81" w:rsidRDefault="00A742FE">
      <w:pPr>
        <w:spacing w:line="360" w:lineRule="auto"/>
        <w:jc w:val="both"/>
        <w:rPr>
          <w:color w:val="000000"/>
        </w:rPr>
      </w:pPr>
      <w:r>
        <w:rPr>
          <w:color w:val="000000"/>
        </w:rPr>
        <w:lastRenderedPageBreak/>
        <w:t xml:space="preserve">SERVIÇOS DE MECÂNICA: MECÂNICA EM E SERVIÇOS SIMILARES (MECÂNICA LEVE EM GERAL); </w:t>
      </w:r>
    </w:p>
    <w:p w:rsidR="00526D81" w:rsidRDefault="00A742FE">
      <w:pPr>
        <w:spacing w:line="360" w:lineRule="auto"/>
        <w:jc w:val="both"/>
        <w:rPr>
          <w:color w:val="000000"/>
        </w:rPr>
      </w:pPr>
      <w:r>
        <w:rPr>
          <w:color w:val="000000"/>
        </w:rPr>
        <w:t xml:space="preserve">SERVIÇOS DE MECANICA: MECANICA E SERVIÇOS SIMILARES EM VEÍCULOS TIPO MOTOCICLETA (MECÂNICA LEVE EM GERAL); </w:t>
      </w:r>
    </w:p>
    <w:p w:rsidR="00526D81" w:rsidRDefault="00A742FE">
      <w:pPr>
        <w:spacing w:line="360" w:lineRule="auto"/>
        <w:jc w:val="both"/>
        <w:rPr>
          <w:color w:val="000000"/>
        </w:rPr>
      </w:pPr>
      <w:r>
        <w:rPr>
          <w:color w:val="000000"/>
        </w:rPr>
        <w:t xml:space="preserve">SERVIÇOS DE MANUTENÇÃO EM AR CONDICIONADO (MECÂNICA LEVE EM GERAL); </w:t>
      </w:r>
    </w:p>
    <w:p w:rsidR="00526D81" w:rsidRDefault="00A742FE">
      <w:pPr>
        <w:spacing w:line="360" w:lineRule="auto"/>
        <w:jc w:val="both"/>
        <w:rPr>
          <w:color w:val="000000"/>
        </w:rPr>
      </w:pPr>
      <w:r>
        <w:rPr>
          <w:color w:val="000000"/>
        </w:rPr>
        <w:t xml:space="preserve">SERVIÇOS ELÉTRICOS E SIMILARES (MECÂNICA LEVE EM GERAL); </w:t>
      </w:r>
    </w:p>
    <w:p w:rsidR="00526D81" w:rsidRDefault="00A742FE">
      <w:pPr>
        <w:spacing w:line="360" w:lineRule="auto"/>
        <w:jc w:val="both"/>
        <w:rPr>
          <w:color w:val="000000"/>
        </w:rPr>
      </w:pPr>
      <w:r>
        <w:rPr>
          <w:color w:val="000000"/>
        </w:rPr>
        <w:t xml:space="preserve">SERVIÇO DE BORRACHARIA EM GERAL PARA VEÍCULOS TIPO MOTOCICLETAS; </w:t>
      </w:r>
    </w:p>
    <w:p w:rsidR="00526D81" w:rsidRDefault="00A742FE">
      <w:pPr>
        <w:spacing w:line="360" w:lineRule="auto"/>
        <w:jc w:val="both"/>
        <w:rPr>
          <w:color w:val="000000"/>
        </w:rPr>
      </w:pPr>
      <w:r>
        <w:rPr>
          <w:color w:val="000000"/>
        </w:rPr>
        <w:t xml:space="preserve">SERVIÇOS DE MANUTENÇÃO EM AR CONDICIONADO (MECÂNICA PESADA - ÔNIBUS/CAMINHÕES/MÁQUINAS/EQUIPAMENTOS); </w:t>
      </w:r>
    </w:p>
    <w:p w:rsidR="00526D81" w:rsidRDefault="00A742FE">
      <w:pPr>
        <w:spacing w:line="360" w:lineRule="auto"/>
        <w:jc w:val="both"/>
        <w:rPr>
          <w:color w:val="000000"/>
        </w:rPr>
      </w:pPr>
      <w:r>
        <w:rPr>
          <w:color w:val="000000"/>
        </w:rPr>
        <w:t xml:space="preserve">SERVIÇOS DE MECANICA: MECANICA EM GERAL E SERVIÇOS SIMILARES (MECÂNICA PESADA - ÔNIBUS/CAMINHÕES/MÁQUINAS/EQUIPAMENTOS); </w:t>
      </w:r>
    </w:p>
    <w:p w:rsidR="00526D81" w:rsidRDefault="00A742FE">
      <w:pPr>
        <w:spacing w:line="360" w:lineRule="auto"/>
        <w:jc w:val="both"/>
        <w:rPr>
          <w:color w:val="000000"/>
        </w:rPr>
      </w:pPr>
      <w:r>
        <w:rPr>
          <w:color w:val="000000"/>
        </w:rPr>
        <w:t xml:space="preserve">SERVIÇOS ELÉTRICOS E SIMILARES (MECÂNICA PESADA - ÔNIBUS/CAMINHÕES/MÁQUINAS EQUIPAMENTOS); </w:t>
      </w:r>
    </w:p>
    <w:p w:rsidR="00526D81" w:rsidRDefault="00A742FE">
      <w:pPr>
        <w:spacing w:line="360" w:lineRule="auto"/>
        <w:jc w:val="both"/>
        <w:rPr>
          <w:color w:val="000000"/>
        </w:rPr>
      </w:pPr>
      <w:r>
        <w:rPr>
          <w:color w:val="000000"/>
        </w:rPr>
        <w:t xml:space="preserve">SERVIÇO BORRACHARIA GERAL PARA VEÍCULOS TIPO PEQUENOS TIPO MEDIOS VEICULOS TIPO ONIBUS / CAMINHÕES / MÁQUINAS / EQUIPAMENTOS. </w:t>
      </w:r>
    </w:p>
    <w:p w:rsidR="00526D81" w:rsidRDefault="00A742FE">
      <w:pPr>
        <w:spacing w:line="360" w:lineRule="auto"/>
        <w:jc w:val="both"/>
        <w:rPr>
          <w:color w:val="000000"/>
        </w:rPr>
      </w:pPr>
      <w:r>
        <w:rPr>
          <w:color w:val="000000"/>
        </w:rPr>
        <w:t xml:space="preserve">As manutenções preventivas e inspeções veiculares dos veículos deverão ocorrer sempre com intervalos regulares de quilometragem percorrida, que acontecerá geralmente a cada 10.000km, 20.000km, e assim sucessivamente, até que o veículo percorra no máximo 60.000km; </w:t>
      </w:r>
    </w:p>
    <w:p w:rsidR="00526D81" w:rsidRDefault="00A742FE">
      <w:pPr>
        <w:spacing w:line="360" w:lineRule="auto"/>
        <w:jc w:val="both"/>
        <w:rPr>
          <w:color w:val="000000"/>
        </w:rPr>
      </w:pPr>
      <w:r>
        <w:rPr>
          <w:color w:val="000000"/>
        </w:rPr>
        <w:t xml:space="preserve">A Manutenção Corretiva: são todos os reparos necessários aos defeitos ocorridos acidentalmente como, por exemplo: quebra de componentes, desgastes prematuros, uso indevido, colisões; 5.4 Plano de Trabalho: Manutenção Preventiva e Corretiva: </w:t>
      </w:r>
    </w:p>
    <w:p w:rsidR="00526D81" w:rsidRDefault="00A742FE">
      <w:pPr>
        <w:spacing w:line="360" w:lineRule="auto"/>
        <w:jc w:val="both"/>
        <w:rPr>
          <w:color w:val="000000"/>
        </w:rPr>
      </w:pPr>
      <w:r>
        <w:rPr>
          <w:color w:val="000000"/>
        </w:rPr>
        <w:t xml:space="preserve">As manutenções preventivas e inspeções dos veículos deverão ser realizadas em intervalos regulares de quilometragem, geralmente a cada 10.000 km, 20.000 km, e assim por diante, até que o veículo atinja um máximo de 60.000 km percorridos, porém, as revisões dos veículos novos que ainda estiverem dentro do período de garantia serão realizadas exclusivamente em oficinas autorizadas pelo fabricante, em conformidade com as exigências para a manutenção da garantia. Essa quilometragem deve ser marcada e contada a partir da data inicial da execução do contrato. Objetivando a prevenção e a detecção de falhas ou desgastes nos componentes sistêmicos que interferem na eficiente operacionalização dos veículos obedecendo ao seguinte Plano de Trabalho: </w:t>
      </w:r>
    </w:p>
    <w:p w:rsidR="00526D81" w:rsidRDefault="00A742FE">
      <w:pPr>
        <w:spacing w:line="360" w:lineRule="auto"/>
        <w:jc w:val="both"/>
        <w:rPr>
          <w:color w:val="000000"/>
        </w:rPr>
      </w:pPr>
      <w:r>
        <w:rPr>
          <w:color w:val="000000"/>
        </w:rPr>
        <w:t>Revisão A (10.000 e 20.000 km):</w:t>
      </w:r>
    </w:p>
    <w:p w:rsidR="00526D81" w:rsidRDefault="00A742FE">
      <w:pPr>
        <w:spacing w:line="360" w:lineRule="auto"/>
        <w:jc w:val="both"/>
        <w:rPr>
          <w:color w:val="000000"/>
        </w:rPr>
      </w:pPr>
      <w:r>
        <w:rPr>
          <w:color w:val="000000"/>
        </w:rPr>
        <w:t>Pré-filtro de combustível: limpar elemento filtrante;</w:t>
      </w:r>
    </w:p>
    <w:p w:rsidR="00526D81" w:rsidRDefault="00A742FE">
      <w:pPr>
        <w:spacing w:line="360" w:lineRule="auto"/>
        <w:jc w:val="both"/>
        <w:rPr>
          <w:color w:val="000000"/>
        </w:rPr>
      </w:pPr>
      <w:r>
        <w:rPr>
          <w:color w:val="000000"/>
        </w:rPr>
        <w:lastRenderedPageBreak/>
        <w:t>Filtro de ar: limpar a válvula de descarga automática de pó;</w:t>
      </w:r>
    </w:p>
    <w:p w:rsidR="00526D81" w:rsidRDefault="00A742FE">
      <w:pPr>
        <w:spacing w:line="360" w:lineRule="auto"/>
        <w:jc w:val="both"/>
        <w:rPr>
          <w:color w:val="000000"/>
        </w:rPr>
      </w:pPr>
      <w:r>
        <w:rPr>
          <w:color w:val="000000"/>
        </w:rPr>
        <w:t>Filtro de ar: limpar o coletor de pó;</w:t>
      </w:r>
    </w:p>
    <w:p w:rsidR="00526D81" w:rsidRDefault="00A742FE">
      <w:pPr>
        <w:spacing w:line="360" w:lineRule="auto"/>
        <w:jc w:val="both"/>
        <w:rPr>
          <w:color w:val="000000"/>
        </w:rPr>
      </w:pPr>
      <w:r>
        <w:rPr>
          <w:color w:val="000000"/>
        </w:rPr>
        <w:t>Filtro de ar: comprovar o grau de contaminação do elemento filtrante através da lâmpada indicadora de manutenção (trocar elemento filtrante se houver indicação de saturação ou no máximo após 2 anos de uso);</w:t>
      </w:r>
    </w:p>
    <w:p w:rsidR="00526D81" w:rsidRDefault="00A742FE">
      <w:pPr>
        <w:spacing w:line="360" w:lineRule="auto"/>
        <w:jc w:val="both"/>
        <w:rPr>
          <w:color w:val="000000"/>
        </w:rPr>
      </w:pPr>
      <w:r>
        <w:rPr>
          <w:color w:val="000000"/>
        </w:rPr>
        <w:t>Motor: trocar o óleo e o elemento filtrante (não sendo necessário trocar o óleo, verificar o nível e abastecer);</w:t>
      </w:r>
    </w:p>
    <w:p w:rsidR="00526D81" w:rsidRDefault="00A742FE">
      <w:pPr>
        <w:spacing w:line="360" w:lineRule="auto"/>
        <w:jc w:val="both"/>
        <w:rPr>
          <w:color w:val="000000"/>
        </w:rPr>
      </w:pPr>
      <w:r>
        <w:rPr>
          <w:color w:val="000000"/>
        </w:rPr>
        <w:t>Respiros dos agregados: limpar externamente;</w:t>
      </w:r>
    </w:p>
    <w:p w:rsidR="00526D81" w:rsidRDefault="00A742FE">
      <w:pPr>
        <w:spacing w:line="360" w:lineRule="auto"/>
        <w:jc w:val="both"/>
        <w:rPr>
          <w:color w:val="000000"/>
        </w:rPr>
      </w:pPr>
      <w:r>
        <w:rPr>
          <w:color w:val="000000"/>
        </w:rPr>
        <w:t>Batentes de borracha das molas: verificar o estado e, se necessário, substituir;</w:t>
      </w:r>
    </w:p>
    <w:p w:rsidR="00526D81" w:rsidRDefault="00A742FE">
      <w:pPr>
        <w:spacing w:line="360" w:lineRule="auto"/>
        <w:jc w:val="both"/>
        <w:rPr>
          <w:color w:val="000000"/>
        </w:rPr>
      </w:pPr>
      <w:r>
        <w:rPr>
          <w:color w:val="000000"/>
        </w:rPr>
        <w:t>Pressão dos pneus: calibrar, incluindo o pneu reserva;</w:t>
      </w:r>
    </w:p>
    <w:p w:rsidR="00526D81" w:rsidRDefault="00A742FE">
      <w:pPr>
        <w:spacing w:line="360" w:lineRule="auto"/>
        <w:jc w:val="both"/>
        <w:rPr>
          <w:color w:val="000000"/>
        </w:rPr>
      </w:pPr>
      <w:r>
        <w:rPr>
          <w:color w:val="000000"/>
        </w:rPr>
        <w:t>Árvore de transmissão: verificar folgas e desgaste das pastilhas;</w:t>
      </w:r>
    </w:p>
    <w:p w:rsidR="00526D81" w:rsidRDefault="00A742FE">
      <w:pPr>
        <w:spacing w:line="360" w:lineRule="auto"/>
        <w:jc w:val="both"/>
        <w:rPr>
          <w:color w:val="000000"/>
        </w:rPr>
      </w:pPr>
      <w:r>
        <w:rPr>
          <w:color w:val="000000"/>
        </w:rPr>
        <w:t>Freio a tambor: verificar o desgaste das guarnições das sapatas;</w:t>
      </w:r>
    </w:p>
    <w:p w:rsidR="00526D81" w:rsidRDefault="00A742FE">
      <w:pPr>
        <w:spacing w:line="360" w:lineRule="auto"/>
        <w:jc w:val="both"/>
        <w:rPr>
          <w:color w:val="000000"/>
        </w:rPr>
      </w:pPr>
      <w:r>
        <w:rPr>
          <w:color w:val="000000"/>
        </w:rPr>
        <w:t>Freio de serviço e de estacionamento: verificar o funcionamento e se necessário regular a folga das sapatas;</w:t>
      </w:r>
    </w:p>
    <w:p w:rsidR="00526D81" w:rsidRDefault="00A742FE">
      <w:pPr>
        <w:spacing w:line="360" w:lineRule="auto"/>
        <w:jc w:val="both"/>
        <w:rPr>
          <w:color w:val="000000"/>
        </w:rPr>
      </w:pPr>
      <w:r>
        <w:rPr>
          <w:color w:val="000000"/>
        </w:rPr>
        <w:t>Alinhamento;</w:t>
      </w:r>
    </w:p>
    <w:p w:rsidR="00526D81" w:rsidRDefault="00A742FE">
      <w:pPr>
        <w:spacing w:line="360" w:lineRule="auto"/>
        <w:jc w:val="both"/>
        <w:rPr>
          <w:color w:val="000000"/>
        </w:rPr>
      </w:pPr>
      <w:r>
        <w:rPr>
          <w:color w:val="000000"/>
        </w:rPr>
        <w:t xml:space="preserve">Balanceamento. </w:t>
      </w:r>
    </w:p>
    <w:p w:rsidR="00526D81" w:rsidRDefault="00A742FE">
      <w:pPr>
        <w:spacing w:line="360" w:lineRule="auto"/>
        <w:jc w:val="both"/>
        <w:rPr>
          <w:color w:val="000000"/>
        </w:rPr>
      </w:pPr>
      <w:r>
        <w:rPr>
          <w:color w:val="000000"/>
        </w:rPr>
        <w:t>Verificar e Corrigir Eventuais Problemas</w:t>
      </w:r>
    </w:p>
    <w:p w:rsidR="00526D81" w:rsidRDefault="00A742FE">
      <w:pPr>
        <w:spacing w:line="360" w:lineRule="auto"/>
        <w:jc w:val="both"/>
        <w:rPr>
          <w:color w:val="000000"/>
        </w:rPr>
      </w:pPr>
      <w:r>
        <w:rPr>
          <w:color w:val="000000"/>
        </w:rPr>
        <w:t>Todos os agregados;</w:t>
      </w:r>
    </w:p>
    <w:p w:rsidR="00526D81" w:rsidRDefault="00A742FE">
      <w:pPr>
        <w:spacing w:line="360" w:lineRule="auto"/>
        <w:jc w:val="both"/>
        <w:rPr>
          <w:color w:val="000000"/>
        </w:rPr>
      </w:pPr>
      <w:r>
        <w:rPr>
          <w:color w:val="000000"/>
        </w:rPr>
        <w:t>Sistema de arrefecimento e calefação;</w:t>
      </w:r>
    </w:p>
    <w:p w:rsidR="00526D81" w:rsidRDefault="00A742FE">
      <w:pPr>
        <w:spacing w:line="360" w:lineRule="auto"/>
        <w:jc w:val="both"/>
        <w:rPr>
          <w:color w:val="000000"/>
        </w:rPr>
      </w:pPr>
      <w:r>
        <w:rPr>
          <w:color w:val="000000"/>
        </w:rPr>
        <w:t>Tubulações de óleo, de combustível, de fluido de freio e de ar comprimido;</w:t>
      </w:r>
    </w:p>
    <w:p w:rsidR="00526D81" w:rsidRDefault="00A742FE">
      <w:pPr>
        <w:spacing w:line="360" w:lineRule="auto"/>
        <w:jc w:val="both"/>
        <w:rPr>
          <w:color w:val="000000"/>
        </w:rPr>
      </w:pPr>
      <w:r>
        <w:rPr>
          <w:color w:val="000000"/>
        </w:rPr>
        <w:t>Reservatórios, componentes pneumáticos, hidráulicos e amortecedores;</w:t>
      </w:r>
    </w:p>
    <w:p w:rsidR="00526D81" w:rsidRDefault="00A742FE">
      <w:pPr>
        <w:spacing w:line="360" w:lineRule="auto"/>
        <w:jc w:val="both"/>
        <w:rPr>
          <w:color w:val="000000"/>
        </w:rPr>
      </w:pPr>
      <w:r>
        <w:rPr>
          <w:color w:val="000000"/>
        </w:rPr>
        <w:t>Tubo de admissão entre o filtro de ar e o motor;</w:t>
      </w:r>
    </w:p>
    <w:p w:rsidR="00526D81" w:rsidRDefault="00A742FE">
      <w:pPr>
        <w:spacing w:line="360" w:lineRule="auto"/>
        <w:jc w:val="both"/>
        <w:rPr>
          <w:color w:val="000000"/>
        </w:rPr>
      </w:pPr>
      <w:r>
        <w:rPr>
          <w:color w:val="000000"/>
        </w:rPr>
        <w:t>Sistema de arrefecimento do motor;</w:t>
      </w:r>
    </w:p>
    <w:p w:rsidR="00526D81" w:rsidRDefault="00A742FE">
      <w:pPr>
        <w:spacing w:line="360" w:lineRule="auto"/>
        <w:jc w:val="both"/>
        <w:rPr>
          <w:color w:val="000000"/>
        </w:rPr>
      </w:pPr>
      <w:r>
        <w:rPr>
          <w:color w:val="000000"/>
        </w:rPr>
        <w:t>Caixa de mudanças;</w:t>
      </w:r>
    </w:p>
    <w:p w:rsidR="00526D81" w:rsidRDefault="00A742FE">
      <w:pPr>
        <w:spacing w:line="360" w:lineRule="auto"/>
        <w:jc w:val="both"/>
        <w:rPr>
          <w:color w:val="000000"/>
        </w:rPr>
      </w:pPr>
      <w:r>
        <w:rPr>
          <w:color w:val="000000"/>
        </w:rPr>
        <w:t>Eixo traseiro;</w:t>
      </w:r>
    </w:p>
    <w:p w:rsidR="00526D81" w:rsidRDefault="00A742FE">
      <w:pPr>
        <w:spacing w:line="360" w:lineRule="auto"/>
        <w:jc w:val="both"/>
        <w:rPr>
          <w:color w:val="000000"/>
        </w:rPr>
      </w:pPr>
      <w:r>
        <w:rPr>
          <w:color w:val="000000"/>
        </w:rPr>
        <w:t>Acionamento hidráulico do freio;</w:t>
      </w:r>
    </w:p>
    <w:p w:rsidR="00526D81" w:rsidRDefault="00A742FE">
      <w:pPr>
        <w:spacing w:line="360" w:lineRule="auto"/>
        <w:jc w:val="both"/>
        <w:rPr>
          <w:color w:val="000000"/>
        </w:rPr>
      </w:pPr>
      <w:r>
        <w:rPr>
          <w:color w:val="000000"/>
        </w:rPr>
        <w:t>Acionamento hidráulico da embreagem;</w:t>
      </w:r>
    </w:p>
    <w:p w:rsidR="00526D81" w:rsidRDefault="00A742FE">
      <w:pPr>
        <w:spacing w:line="360" w:lineRule="auto"/>
        <w:jc w:val="both"/>
        <w:rPr>
          <w:color w:val="000000"/>
        </w:rPr>
      </w:pPr>
      <w:r>
        <w:rPr>
          <w:color w:val="000000"/>
        </w:rPr>
        <w:t>Direção hidráulica;</w:t>
      </w:r>
    </w:p>
    <w:p w:rsidR="00526D81" w:rsidRDefault="00A742FE">
      <w:pPr>
        <w:spacing w:line="360" w:lineRule="auto"/>
        <w:jc w:val="both"/>
        <w:rPr>
          <w:color w:val="000000"/>
        </w:rPr>
      </w:pPr>
      <w:r>
        <w:rPr>
          <w:color w:val="000000"/>
        </w:rPr>
        <w:t xml:space="preserve">Bateria. </w:t>
      </w:r>
    </w:p>
    <w:p w:rsidR="00526D81" w:rsidRDefault="00A742FE">
      <w:pPr>
        <w:spacing w:line="360" w:lineRule="auto"/>
        <w:jc w:val="both"/>
        <w:rPr>
          <w:color w:val="000000"/>
        </w:rPr>
      </w:pPr>
      <w:r>
        <w:rPr>
          <w:color w:val="000000"/>
        </w:rPr>
        <w:t>Lubrificar com almotolia ou com graxa solta: articulações e tirantes do sistema de aceleração e freio-motor, dobradiças, fechaduras, alavancas, terminais, cabos e mancais.</w:t>
      </w:r>
    </w:p>
    <w:p w:rsidR="00526D81" w:rsidRDefault="00A742FE">
      <w:pPr>
        <w:spacing w:line="360" w:lineRule="auto"/>
        <w:jc w:val="both"/>
        <w:rPr>
          <w:color w:val="000000"/>
        </w:rPr>
      </w:pPr>
      <w:r>
        <w:rPr>
          <w:color w:val="000000"/>
        </w:rPr>
        <w:lastRenderedPageBreak/>
        <w:t>Buzina, cigarra de alarme e lâmpadas de controle;</w:t>
      </w:r>
    </w:p>
    <w:p w:rsidR="00526D81" w:rsidRDefault="00A742FE">
      <w:pPr>
        <w:spacing w:line="360" w:lineRule="auto"/>
        <w:jc w:val="both"/>
        <w:rPr>
          <w:color w:val="000000"/>
        </w:rPr>
      </w:pPr>
      <w:r>
        <w:rPr>
          <w:color w:val="000000"/>
        </w:rPr>
        <w:t>Faróis e luzes externas;</w:t>
      </w:r>
    </w:p>
    <w:p w:rsidR="00526D81" w:rsidRDefault="00A742FE">
      <w:pPr>
        <w:spacing w:line="360" w:lineRule="auto"/>
        <w:jc w:val="both"/>
        <w:rPr>
          <w:color w:val="000000"/>
        </w:rPr>
      </w:pPr>
      <w:r>
        <w:rPr>
          <w:color w:val="000000"/>
        </w:rPr>
        <w:t>Limpador e lavador de para-brisa;</w:t>
      </w:r>
    </w:p>
    <w:p w:rsidR="00526D81" w:rsidRDefault="00A742FE">
      <w:pPr>
        <w:spacing w:line="360" w:lineRule="auto"/>
        <w:jc w:val="both"/>
        <w:rPr>
          <w:color w:val="000000"/>
        </w:rPr>
      </w:pPr>
      <w:r>
        <w:rPr>
          <w:color w:val="000000"/>
        </w:rPr>
        <w:t xml:space="preserve">Ventilação e calefação. </w:t>
      </w:r>
    </w:p>
    <w:p w:rsidR="00526D81" w:rsidRDefault="00A742FE">
      <w:pPr>
        <w:spacing w:line="360" w:lineRule="auto"/>
        <w:jc w:val="both"/>
        <w:rPr>
          <w:color w:val="000000"/>
        </w:rPr>
      </w:pPr>
      <w:r>
        <w:rPr>
          <w:color w:val="000000"/>
        </w:rPr>
        <w:t>Revisão B (30.000 e 40.000 km):</w:t>
      </w:r>
    </w:p>
    <w:p w:rsidR="00526D81" w:rsidRDefault="00A742FE">
      <w:pPr>
        <w:spacing w:line="360" w:lineRule="auto"/>
        <w:jc w:val="both"/>
        <w:rPr>
          <w:color w:val="000000"/>
        </w:rPr>
      </w:pPr>
      <w:r>
        <w:rPr>
          <w:color w:val="000000"/>
        </w:rPr>
        <w:t>Válvulas; regular com motor frio (máximo 50º C);</w:t>
      </w:r>
    </w:p>
    <w:p w:rsidR="00526D81" w:rsidRDefault="00A742FE">
      <w:pPr>
        <w:spacing w:line="360" w:lineRule="auto"/>
        <w:jc w:val="both"/>
        <w:rPr>
          <w:color w:val="000000"/>
        </w:rPr>
      </w:pPr>
      <w:r>
        <w:rPr>
          <w:color w:val="000000"/>
        </w:rPr>
        <w:t>Pré-filtro de combustível: limpar elemento filtrante;</w:t>
      </w:r>
    </w:p>
    <w:p w:rsidR="00526D81" w:rsidRDefault="00A742FE">
      <w:pPr>
        <w:spacing w:line="360" w:lineRule="auto"/>
        <w:jc w:val="both"/>
        <w:rPr>
          <w:color w:val="000000"/>
        </w:rPr>
      </w:pPr>
      <w:r>
        <w:rPr>
          <w:color w:val="000000"/>
        </w:rPr>
        <w:t>Correias em V: examinar o estado e esticá-las se necessário;</w:t>
      </w:r>
    </w:p>
    <w:p w:rsidR="00526D81" w:rsidRDefault="00A742FE">
      <w:pPr>
        <w:spacing w:line="360" w:lineRule="auto"/>
        <w:jc w:val="both"/>
        <w:rPr>
          <w:color w:val="000000"/>
        </w:rPr>
      </w:pPr>
      <w:r>
        <w:rPr>
          <w:color w:val="000000"/>
        </w:rPr>
        <w:t>Filtro de ar: limpar a válvula de descarga automática de pó;</w:t>
      </w:r>
    </w:p>
    <w:p w:rsidR="00526D81" w:rsidRDefault="00A742FE">
      <w:pPr>
        <w:spacing w:line="360" w:lineRule="auto"/>
        <w:jc w:val="both"/>
        <w:rPr>
          <w:color w:val="000000"/>
        </w:rPr>
      </w:pPr>
      <w:r>
        <w:rPr>
          <w:color w:val="000000"/>
        </w:rPr>
        <w:t>Filtro de ar: limpar o coletor de pó;</w:t>
      </w:r>
    </w:p>
    <w:p w:rsidR="00526D81" w:rsidRDefault="00A742FE">
      <w:pPr>
        <w:spacing w:line="360" w:lineRule="auto"/>
        <w:jc w:val="both"/>
        <w:rPr>
          <w:color w:val="000000"/>
        </w:rPr>
      </w:pPr>
      <w:r>
        <w:rPr>
          <w:color w:val="000000"/>
        </w:rPr>
        <w:t>Filtro de ar: comprovar o grau de contaminação do elemento filtrante através da lâmpada indicadora de manutenção (trocar elemento filtrante se houver indicação de saturação ou no máximo após 2 anos de uso);</w:t>
      </w:r>
    </w:p>
    <w:p w:rsidR="00526D81" w:rsidRDefault="00A742FE">
      <w:pPr>
        <w:spacing w:line="360" w:lineRule="auto"/>
        <w:jc w:val="both"/>
        <w:rPr>
          <w:color w:val="000000"/>
        </w:rPr>
      </w:pPr>
      <w:r>
        <w:rPr>
          <w:color w:val="000000"/>
        </w:rPr>
        <w:t>Freios: verificar estado das pastilhas, discos, óleo, tambor traseiro, lonas;</w:t>
      </w:r>
    </w:p>
    <w:p w:rsidR="00526D81" w:rsidRDefault="00A742FE">
      <w:pPr>
        <w:spacing w:line="360" w:lineRule="auto"/>
        <w:jc w:val="both"/>
        <w:rPr>
          <w:color w:val="000000"/>
        </w:rPr>
      </w:pPr>
      <w:r>
        <w:rPr>
          <w:color w:val="000000"/>
        </w:rPr>
        <w:t>Aceleração do motor: verificar o estado e funcionamento, regular se necessário;</w:t>
      </w:r>
    </w:p>
    <w:p w:rsidR="00526D81" w:rsidRDefault="00A742FE">
      <w:pPr>
        <w:spacing w:line="360" w:lineRule="auto"/>
        <w:jc w:val="both"/>
        <w:rPr>
          <w:color w:val="000000"/>
        </w:rPr>
      </w:pPr>
      <w:r>
        <w:rPr>
          <w:color w:val="000000"/>
        </w:rPr>
        <w:t>Filtro de combustível: trocar elementos filtrantes;</w:t>
      </w:r>
    </w:p>
    <w:p w:rsidR="00526D81" w:rsidRDefault="00A742FE">
      <w:pPr>
        <w:spacing w:line="360" w:lineRule="auto"/>
        <w:jc w:val="both"/>
        <w:rPr>
          <w:color w:val="000000"/>
        </w:rPr>
      </w:pPr>
      <w:r>
        <w:rPr>
          <w:color w:val="000000"/>
        </w:rPr>
        <w:t>Motor; trocar o óleo e o elemento filtrante (não sendo necessário trocar o óleo, verificar o nível e abastecer);</w:t>
      </w:r>
    </w:p>
    <w:p w:rsidR="00526D81" w:rsidRDefault="00A742FE">
      <w:pPr>
        <w:spacing w:line="360" w:lineRule="auto"/>
        <w:jc w:val="both"/>
        <w:rPr>
          <w:color w:val="000000"/>
        </w:rPr>
      </w:pPr>
      <w:r>
        <w:rPr>
          <w:color w:val="000000"/>
        </w:rPr>
        <w:t>Alinhamento;</w:t>
      </w:r>
    </w:p>
    <w:p w:rsidR="00526D81" w:rsidRDefault="00A742FE">
      <w:pPr>
        <w:spacing w:line="360" w:lineRule="auto"/>
        <w:jc w:val="both"/>
        <w:rPr>
          <w:color w:val="000000"/>
        </w:rPr>
      </w:pPr>
      <w:r>
        <w:rPr>
          <w:color w:val="000000"/>
        </w:rPr>
        <w:t xml:space="preserve">Balanceamento. </w:t>
      </w:r>
    </w:p>
    <w:p w:rsidR="00526D81" w:rsidRDefault="00A742FE">
      <w:pPr>
        <w:spacing w:line="360" w:lineRule="auto"/>
        <w:jc w:val="both"/>
        <w:rPr>
          <w:color w:val="000000"/>
        </w:rPr>
      </w:pPr>
      <w:r>
        <w:rPr>
          <w:color w:val="000000"/>
        </w:rPr>
        <w:t>Revisão C (Acima de 50.000km):</w:t>
      </w:r>
    </w:p>
    <w:p w:rsidR="00526D81" w:rsidRDefault="00A742FE">
      <w:pPr>
        <w:spacing w:line="360" w:lineRule="auto"/>
        <w:jc w:val="both"/>
        <w:rPr>
          <w:color w:val="000000"/>
        </w:rPr>
      </w:pPr>
      <w:r>
        <w:rPr>
          <w:color w:val="000000"/>
        </w:rPr>
        <w:t>Motor; trocar o óleo e o elemento filtrante (não sendo necessário trocar o óleo, verificar o nível e abastecer);</w:t>
      </w:r>
    </w:p>
    <w:p w:rsidR="00526D81" w:rsidRDefault="00A742FE">
      <w:pPr>
        <w:spacing w:line="360" w:lineRule="auto"/>
        <w:jc w:val="both"/>
        <w:rPr>
          <w:color w:val="000000"/>
        </w:rPr>
      </w:pPr>
      <w:r>
        <w:rPr>
          <w:color w:val="000000"/>
        </w:rPr>
        <w:t>Correia dentada; correia do alternador e do ar condicionado: verificar e substituir;</w:t>
      </w:r>
    </w:p>
    <w:p w:rsidR="00526D81" w:rsidRDefault="00A742FE">
      <w:pPr>
        <w:spacing w:line="360" w:lineRule="auto"/>
        <w:jc w:val="both"/>
        <w:rPr>
          <w:color w:val="000000"/>
        </w:rPr>
      </w:pPr>
      <w:r>
        <w:rPr>
          <w:color w:val="000000"/>
        </w:rPr>
        <w:t>Limpeza de bico: verificar e executar;</w:t>
      </w:r>
    </w:p>
    <w:p w:rsidR="00526D81" w:rsidRDefault="00A742FE">
      <w:pPr>
        <w:spacing w:line="360" w:lineRule="auto"/>
        <w:jc w:val="both"/>
        <w:rPr>
          <w:color w:val="000000"/>
        </w:rPr>
      </w:pPr>
      <w:r>
        <w:rPr>
          <w:color w:val="000000"/>
        </w:rPr>
        <w:t>Filtro de combustível: trocar elementos filtrantes;</w:t>
      </w:r>
    </w:p>
    <w:p w:rsidR="00526D81" w:rsidRDefault="00A742FE">
      <w:pPr>
        <w:spacing w:line="360" w:lineRule="auto"/>
        <w:jc w:val="both"/>
        <w:rPr>
          <w:color w:val="000000"/>
        </w:rPr>
      </w:pPr>
      <w:r>
        <w:rPr>
          <w:color w:val="000000"/>
        </w:rPr>
        <w:t>Filtro de ar: comprovar o grau de contaminação do elemento filtrante através da lâmpada indicadora de manutenção (trocar elemento filtrante se houver indicação de saturação ou no máximo após 2 anos de uso);</w:t>
      </w:r>
    </w:p>
    <w:p w:rsidR="00526D81" w:rsidRDefault="00A742FE">
      <w:pPr>
        <w:spacing w:line="360" w:lineRule="auto"/>
        <w:jc w:val="both"/>
        <w:rPr>
          <w:color w:val="000000"/>
        </w:rPr>
      </w:pPr>
      <w:r>
        <w:rPr>
          <w:color w:val="000000"/>
        </w:rPr>
        <w:t>Respiros dos agregados: limpar externamente;</w:t>
      </w:r>
    </w:p>
    <w:p w:rsidR="00526D81" w:rsidRDefault="00A742FE">
      <w:pPr>
        <w:spacing w:line="360" w:lineRule="auto"/>
        <w:jc w:val="both"/>
        <w:rPr>
          <w:color w:val="000000"/>
        </w:rPr>
      </w:pPr>
      <w:r>
        <w:rPr>
          <w:color w:val="000000"/>
        </w:rPr>
        <w:t>Batentes de borracha das molas: verificar o estado e, se necessário, substituir;</w:t>
      </w:r>
    </w:p>
    <w:p w:rsidR="00526D81" w:rsidRDefault="00A742FE">
      <w:pPr>
        <w:spacing w:line="360" w:lineRule="auto"/>
        <w:jc w:val="both"/>
        <w:rPr>
          <w:color w:val="000000"/>
        </w:rPr>
      </w:pPr>
      <w:r>
        <w:rPr>
          <w:color w:val="000000"/>
        </w:rPr>
        <w:lastRenderedPageBreak/>
        <w:t>Eixo traseiro: regular o parafuso de encosto da coroa;</w:t>
      </w:r>
    </w:p>
    <w:p w:rsidR="00526D81" w:rsidRDefault="00A742FE">
      <w:pPr>
        <w:spacing w:line="360" w:lineRule="auto"/>
        <w:jc w:val="both"/>
        <w:rPr>
          <w:color w:val="000000"/>
        </w:rPr>
      </w:pPr>
      <w:r>
        <w:rPr>
          <w:color w:val="000000"/>
        </w:rPr>
        <w:t>Pressão dos pneus: calibrar, incluindo o pneu reserva;</w:t>
      </w:r>
    </w:p>
    <w:p w:rsidR="00526D81" w:rsidRDefault="00A742FE">
      <w:pPr>
        <w:spacing w:line="360" w:lineRule="auto"/>
        <w:jc w:val="both"/>
        <w:rPr>
          <w:color w:val="000000"/>
        </w:rPr>
      </w:pPr>
      <w:r>
        <w:rPr>
          <w:color w:val="000000"/>
        </w:rPr>
        <w:t>Freio a tambor: verificar o desgaste das guarnições das sapatas;</w:t>
      </w:r>
    </w:p>
    <w:p w:rsidR="00526D81" w:rsidRDefault="00A742FE">
      <w:pPr>
        <w:spacing w:line="360" w:lineRule="auto"/>
        <w:jc w:val="both"/>
        <w:rPr>
          <w:color w:val="000000"/>
        </w:rPr>
      </w:pPr>
      <w:r>
        <w:rPr>
          <w:color w:val="000000"/>
        </w:rPr>
        <w:t>Freio de serviço e de estacionamento: verificar o funcionamento e se necessário regular a folga das sapatas;</w:t>
      </w:r>
    </w:p>
    <w:p w:rsidR="00526D81" w:rsidRDefault="00A742FE">
      <w:pPr>
        <w:spacing w:line="360" w:lineRule="auto"/>
        <w:jc w:val="both"/>
        <w:rPr>
          <w:color w:val="000000"/>
        </w:rPr>
      </w:pPr>
      <w:r>
        <w:rPr>
          <w:color w:val="000000"/>
        </w:rPr>
        <w:t xml:space="preserve">Direção: verificar a folga do setor, o estado e a folga do mecanismo da direção. </w:t>
      </w:r>
    </w:p>
    <w:p w:rsidR="00526D81" w:rsidRDefault="00A742FE">
      <w:pPr>
        <w:spacing w:line="360" w:lineRule="auto"/>
        <w:jc w:val="both"/>
        <w:rPr>
          <w:color w:val="000000"/>
        </w:rPr>
      </w:pPr>
      <w:r>
        <w:rPr>
          <w:color w:val="000000"/>
        </w:rPr>
        <w:t>Verificar E Corrigir Eventuais Problemas:</w:t>
      </w:r>
    </w:p>
    <w:p w:rsidR="00526D81" w:rsidRDefault="00A742FE">
      <w:pPr>
        <w:spacing w:line="360" w:lineRule="auto"/>
        <w:jc w:val="both"/>
        <w:rPr>
          <w:color w:val="000000"/>
        </w:rPr>
      </w:pPr>
      <w:r>
        <w:rPr>
          <w:color w:val="000000"/>
        </w:rPr>
        <w:t>Todos os agregados;</w:t>
      </w:r>
    </w:p>
    <w:p w:rsidR="00526D81" w:rsidRDefault="00A742FE">
      <w:pPr>
        <w:spacing w:line="360" w:lineRule="auto"/>
        <w:jc w:val="both"/>
        <w:rPr>
          <w:color w:val="000000"/>
        </w:rPr>
      </w:pPr>
      <w:r>
        <w:rPr>
          <w:color w:val="000000"/>
        </w:rPr>
        <w:t>Sistema de arrefecimento e de calefação;</w:t>
      </w:r>
    </w:p>
    <w:p w:rsidR="00526D81" w:rsidRDefault="00A742FE">
      <w:pPr>
        <w:spacing w:line="360" w:lineRule="auto"/>
        <w:jc w:val="both"/>
        <w:rPr>
          <w:color w:val="000000"/>
        </w:rPr>
      </w:pPr>
      <w:r>
        <w:rPr>
          <w:color w:val="000000"/>
        </w:rPr>
        <w:t>Tubulações de óleo, de combustível, de fluido de freio e de ar comprimido;</w:t>
      </w:r>
    </w:p>
    <w:p w:rsidR="00526D81" w:rsidRDefault="00A742FE">
      <w:pPr>
        <w:spacing w:line="360" w:lineRule="auto"/>
        <w:jc w:val="both"/>
        <w:rPr>
          <w:color w:val="000000"/>
        </w:rPr>
      </w:pPr>
      <w:r>
        <w:rPr>
          <w:color w:val="000000"/>
        </w:rPr>
        <w:t>Reservatórios, componentes pneumáticos, hidráulicos e amortecedores;</w:t>
      </w:r>
    </w:p>
    <w:p w:rsidR="00526D81" w:rsidRDefault="00A742FE">
      <w:pPr>
        <w:spacing w:line="360" w:lineRule="auto"/>
        <w:jc w:val="both"/>
        <w:rPr>
          <w:color w:val="000000"/>
        </w:rPr>
      </w:pPr>
      <w:r>
        <w:rPr>
          <w:color w:val="000000"/>
        </w:rPr>
        <w:t>Tubo de transmissão entre o filtro de ar e o motor;</w:t>
      </w:r>
    </w:p>
    <w:p w:rsidR="00526D81" w:rsidRDefault="00A742FE">
      <w:pPr>
        <w:spacing w:line="360" w:lineRule="auto"/>
        <w:jc w:val="both"/>
        <w:rPr>
          <w:color w:val="000000"/>
        </w:rPr>
      </w:pPr>
      <w:r>
        <w:rPr>
          <w:color w:val="000000"/>
        </w:rPr>
        <w:t>Sistema de arrefecimento do motor;</w:t>
      </w:r>
    </w:p>
    <w:p w:rsidR="00526D81" w:rsidRDefault="00A742FE">
      <w:pPr>
        <w:spacing w:line="360" w:lineRule="auto"/>
        <w:jc w:val="both"/>
        <w:rPr>
          <w:color w:val="000000"/>
        </w:rPr>
      </w:pPr>
      <w:r>
        <w:rPr>
          <w:color w:val="000000"/>
        </w:rPr>
        <w:t>Caixa de mudanças;</w:t>
      </w:r>
    </w:p>
    <w:p w:rsidR="00526D81" w:rsidRDefault="00A742FE">
      <w:pPr>
        <w:spacing w:line="360" w:lineRule="auto"/>
        <w:jc w:val="both"/>
        <w:rPr>
          <w:color w:val="000000"/>
        </w:rPr>
      </w:pPr>
      <w:r>
        <w:rPr>
          <w:color w:val="000000"/>
        </w:rPr>
        <w:t>Eixo traseiro;</w:t>
      </w:r>
    </w:p>
    <w:p w:rsidR="00526D81" w:rsidRDefault="00A742FE">
      <w:pPr>
        <w:spacing w:line="360" w:lineRule="auto"/>
        <w:jc w:val="both"/>
        <w:rPr>
          <w:color w:val="000000"/>
        </w:rPr>
      </w:pPr>
      <w:r>
        <w:rPr>
          <w:color w:val="000000"/>
        </w:rPr>
        <w:t>Acionamento hidráulico do freio;</w:t>
      </w:r>
    </w:p>
    <w:p w:rsidR="00526D81" w:rsidRDefault="00A742FE">
      <w:pPr>
        <w:spacing w:line="360" w:lineRule="auto"/>
        <w:jc w:val="both"/>
        <w:rPr>
          <w:color w:val="000000"/>
        </w:rPr>
      </w:pPr>
      <w:r>
        <w:rPr>
          <w:color w:val="000000"/>
        </w:rPr>
        <w:t>Acionamento hidráulico da embreagem;</w:t>
      </w:r>
    </w:p>
    <w:p w:rsidR="00526D81" w:rsidRDefault="00A742FE">
      <w:pPr>
        <w:spacing w:line="360" w:lineRule="auto"/>
        <w:jc w:val="both"/>
        <w:rPr>
          <w:color w:val="000000"/>
        </w:rPr>
      </w:pPr>
      <w:r>
        <w:rPr>
          <w:color w:val="000000"/>
        </w:rPr>
        <w:t>Direção hidráulica;</w:t>
      </w:r>
    </w:p>
    <w:p w:rsidR="00526D81" w:rsidRDefault="00A742FE">
      <w:pPr>
        <w:spacing w:line="360" w:lineRule="auto"/>
        <w:jc w:val="both"/>
        <w:rPr>
          <w:color w:val="000000"/>
        </w:rPr>
      </w:pPr>
      <w:r>
        <w:rPr>
          <w:color w:val="000000"/>
        </w:rPr>
        <w:t>Bateria;</w:t>
      </w:r>
    </w:p>
    <w:p w:rsidR="00526D81" w:rsidRDefault="00A742FE">
      <w:pPr>
        <w:spacing w:line="360" w:lineRule="auto"/>
        <w:jc w:val="both"/>
        <w:rPr>
          <w:color w:val="000000"/>
        </w:rPr>
      </w:pPr>
      <w:r>
        <w:rPr>
          <w:color w:val="000000"/>
        </w:rPr>
        <w:t>Verificar: suspensão do motor, amortecedores, fixação da direção, da cabine e do suporte da roda reserva;</w:t>
      </w:r>
    </w:p>
    <w:p w:rsidR="00526D81" w:rsidRDefault="00A742FE">
      <w:pPr>
        <w:spacing w:line="360" w:lineRule="auto"/>
        <w:jc w:val="both"/>
        <w:rPr>
          <w:color w:val="000000"/>
        </w:rPr>
      </w:pPr>
      <w:r>
        <w:rPr>
          <w:color w:val="000000"/>
        </w:rPr>
        <w:t xml:space="preserve">Grampos U dos feixes de molas; </w:t>
      </w:r>
    </w:p>
    <w:p w:rsidR="00526D81" w:rsidRDefault="00A742FE">
      <w:pPr>
        <w:spacing w:line="360" w:lineRule="auto"/>
        <w:jc w:val="both"/>
        <w:rPr>
          <w:color w:val="000000"/>
        </w:rPr>
      </w:pPr>
      <w:r>
        <w:rPr>
          <w:color w:val="000000"/>
        </w:rPr>
        <w:t>Rodas:</w:t>
      </w:r>
    </w:p>
    <w:p w:rsidR="00526D81" w:rsidRDefault="00A742FE">
      <w:pPr>
        <w:spacing w:line="360" w:lineRule="auto"/>
        <w:jc w:val="both"/>
        <w:rPr>
          <w:color w:val="000000"/>
        </w:rPr>
      </w:pPr>
      <w:r>
        <w:rPr>
          <w:color w:val="000000"/>
        </w:rPr>
        <w:t>Lubrificar com almotolia ou com graxa solta: articulações e tirantes do sistema de aceleração e freio-motor, dobradiças, fechaduras, alavancas, terminais, cabos e mancais;</w:t>
      </w:r>
    </w:p>
    <w:p w:rsidR="00526D81" w:rsidRDefault="00A742FE">
      <w:pPr>
        <w:spacing w:line="360" w:lineRule="auto"/>
        <w:jc w:val="both"/>
        <w:rPr>
          <w:color w:val="000000"/>
        </w:rPr>
      </w:pPr>
      <w:r>
        <w:rPr>
          <w:color w:val="000000"/>
        </w:rPr>
        <w:t>Buzina, cigarra de alarme e lâmpadas de controle;</w:t>
      </w:r>
    </w:p>
    <w:p w:rsidR="00526D81" w:rsidRDefault="00A742FE">
      <w:pPr>
        <w:spacing w:line="360" w:lineRule="auto"/>
        <w:jc w:val="both"/>
        <w:rPr>
          <w:color w:val="000000"/>
        </w:rPr>
      </w:pPr>
      <w:r>
        <w:rPr>
          <w:color w:val="000000"/>
        </w:rPr>
        <w:t>Faróis e luzes externas;</w:t>
      </w:r>
    </w:p>
    <w:p w:rsidR="00526D81" w:rsidRDefault="00A742FE">
      <w:pPr>
        <w:spacing w:line="360" w:lineRule="auto"/>
        <w:jc w:val="both"/>
        <w:rPr>
          <w:color w:val="000000"/>
        </w:rPr>
      </w:pPr>
      <w:r>
        <w:rPr>
          <w:color w:val="000000"/>
        </w:rPr>
        <w:t>Limpador de pára-brisa;</w:t>
      </w:r>
    </w:p>
    <w:p w:rsidR="00526D81" w:rsidRDefault="00A742FE">
      <w:pPr>
        <w:spacing w:line="360" w:lineRule="auto"/>
        <w:jc w:val="both"/>
        <w:rPr>
          <w:color w:val="000000"/>
        </w:rPr>
      </w:pPr>
      <w:r>
        <w:rPr>
          <w:color w:val="000000"/>
        </w:rPr>
        <w:t>Ventilação e calefação;</w:t>
      </w:r>
    </w:p>
    <w:p w:rsidR="00526D81" w:rsidRDefault="00A742FE">
      <w:pPr>
        <w:spacing w:line="360" w:lineRule="auto"/>
        <w:jc w:val="both"/>
        <w:rPr>
          <w:color w:val="000000"/>
        </w:rPr>
      </w:pPr>
      <w:r>
        <w:rPr>
          <w:color w:val="000000"/>
        </w:rPr>
        <w:t>Portas, maçanetas, fechaduras e trincos;</w:t>
      </w:r>
    </w:p>
    <w:p w:rsidR="00526D81" w:rsidRDefault="00A742FE">
      <w:pPr>
        <w:spacing w:line="360" w:lineRule="auto"/>
        <w:jc w:val="both"/>
        <w:rPr>
          <w:color w:val="000000"/>
        </w:rPr>
      </w:pPr>
      <w:r>
        <w:rPr>
          <w:color w:val="000000"/>
        </w:rPr>
        <w:t>Manivela de acionamento dos vidros;</w:t>
      </w:r>
    </w:p>
    <w:p w:rsidR="00526D81" w:rsidRDefault="00A742FE">
      <w:pPr>
        <w:spacing w:line="360" w:lineRule="auto"/>
        <w:jc w:val="both"/>
        <w:rPr>
          <w:color w:val="000000"/>
        </w:rPr>
      </w:pPr>
      <w:r>
        <w:rPr>
          <w:color w:val="000000"/>
        </w:rPr>
        <w:lastRenderedPageBreak/>
        <w:t>Caixa de mudanças (troca de óleo);</w:t>
      </w:r>
    </w:p>
    <w:p w:rsidR="00526D81" w:rsidRDefault="00A742FE">
      <w:pPr>
        <w:spacing w:line="360" w:lineRule="auto"/>
        <w:jc w:val="both"/>
        <w:rPr>
          <w:color w:val="000000"/>
        </w:rPr>
      </w:pPr>
      <w:r>
        <w:rPr>
          <w:color w:val="000000"/>
        </w:rPr>
        <w:t>Eixo de mudanças (troca de óleo).</w:t>
      </w:r>
    </w:p>
    <w:p w:rsidR="00526D81" w:rsidRDefault="00A742FE">
      <w:pPr>
        <w:spacing w:line="360" w:lineRule="auto"/>
        <w:jc w:val="both"/>
        <w:rPr>
          <w:color w:val="000000"/>
        </w:rPr>
      </w:pPr>
      <w:r>
        <w:rPr>
          <w:color w:val="000000"/>
        </w:rPr>
        <w:t>Cremalheira do volante do motor: Verificar o estado.</w:t>
      </w:r>
    </w:p>
    <w:p w:rsidR="00526D81" w:rsidRDefault="00A742FE">
      <w:pPr>
        <w:spacing w:line="360" w:lineRule="auto"/>
        <w:jc w:val="both"/>
        <w:rPr>
          <w:color w:val="000000"/>
        </w:rPr>
      </w:pPr>
      <w:r>
        <w:rPr>
          <w:color w:val="000000"/>
        </w:rPr>
        <w:t>Reservatório de combustível: drenar a água condensada e limpar a tela filtrante. Se, necessário, efetuar limpeza interna.</w:t>
      </w:r>
    </w:p>
    <w:p w:rsidR="00526D81" w:rsidRDefault="00A742FE">
      <w:pPr>
        <w:spacing w:line="360" w:lineRule="auto"/>
        <w:jc w:val="both"/>
        <w:rPr>
          <w:color w:val="000000"/>
        </w:rPr>
      </w:pPr>
      <w:r>
        <w:rPr>
          <w:color w:val="000000"/>
        </w:rPr>
        <w:t>Alternador: verificar o desgaste das escovas e a folga dos rolamentos;</w:t>
      </w:r>
    </w:p>
    <w:p w:rsidR="00526D81" w:rsidRDefault="00A742FE">
      <w:pPr>
        <w:spacing w:line="360" w:lineRule="auto"/>
        <w:jc w:val="both"/>
        <w:rPr>
          <w:color w:val="000000"/>
        </w:rPr>
      </w:pPr>
      <w:r>
        <w:rPr>
          <w:color w:val="000000"/>
        </w:rPr>
        <w:t>Bicos injetores: remover para revisão e teste;</w:t>
      </w:r>
    </w:p>
    <w:p w:rsidR="00526D81" w:rsidRDefault="00A742FE">
      <w:pPr>
        <w:spacing w:line="360" w:lineRule="auto"/>
        <w:jc w:val="both"/>
        <w:rPr>
          <w:color w:val="000000"/>
        </w:rPr>
      </w:pPr>
      <w:r>
        <w:rPr>
          <w:color w:val="000000"/>
        </w:rPr>
        <w:t>Bomba Injetora: controlar funcionamento. Se necessário, removê-la e encaminhá-la para regulagem conforme tabela de teste.</w:t>
      </w:r>
    </w:p>
    <w:p w:rsidR="00526D81" w:rsidRDefault="00A742FE">
      <w:pPr>
        <w:spacing w:line="360" w:lineRule="auto"/>
        <w:jc w:val="both"/>
        <w:rPr>
          <w:color w:val="000000"/>
        </w:rPr>
      </w:pPr>
      <w:r>
        <w:rPr>
          <w:color w:val="000000"/>
        </w:rPr>
        <w:t xml:space="preserve">Direção hidráulica: trocar óleo e o elemento filtrante </w:t>
      </w:r>
    </w:p>
    <w:p w:rsidR="00526D81" w:rsidRDefault="00A742FE">
      <w:pPr>
        <w:spacing w:line="360" w:lineRule="auto"/>
        <w:jc w:val="both"/>
        <w:rPr>
          <w:color w:val="000000"/>
        </w:rPr>
      </w:pPr>
      <w:r>
        <w:rPr>
          <w:color w:val="000000"/>
        </w:rPr>
        <w:t xml:space="preserve">Os serviços deverão ser realizados em oficina a ser contratada mediante autorização do Responsável pelo setor de Compras com local a ser definido, no horário das 8:00 horas às 17:00 horas. </w:t>
      </w:r>
    </w:p>
    <w:p w:rsidR="00526D81" w:rsidRDefault="00A742FE">
      <w:pPr>
        <w:spacing w:line="360" w:lineRule="auto"/>
        <w:jc w:val="both"/>
        <w:rPr>
          <w:color w:val="000000"/>
        </w:rPr>
      </w:pPr>
      <w:r>
        <w:rPr>
          <w:color w:val="000000"/>
        </w:rPr>
        <w:t xml:space="preserve">Preferencialmente, os interessados deverão ter os seus estabelecimentos localizados em um raio de 40 kms da sede da Contratante. </w:t>
      </w:r>
    </w:p>
    <w:p w:rsidR="00526D81" w:rsidRDefault="00A742FE">
      <w:pPr>
        <w:spacing w:line="360" w:lineRule="auto"/>
        <w:jc w:val="both"/>
        <w:rPr>
          <w:color w:val="000000"/>
        </w:rPr>
      </w:pPr>
      <w:r>
        <w:rPr>
          <w:color w:val="000000"/>
        </w:rPr>
        <w:t xml:space="preserve">Tal preferência e, não obrigatoriedade, se prende ao caso de que uma empresa interessada, que tenha a sua sede em uma distância muito grande, prejudicará a celeridade dos serviços, ocasionando prejuízo aos munícipes e aos serviços públicos essenciais, em razão da prolongação do período de indisponibilidade do veículo a ser reparado. </w:t>
      </w:r>
    </w:p>
    <w:p w:rsidR="00526D81" w:rsidRDefault="00A742FE">
      <w:pPr>
        <w:spacing w:line="360" w:lineRule="auto"/>
        <w:jc w:val="both"/>
        <w:rPr>
          <w:color w:val="000000"/>
        </w:rPr>
      </w:pPr>
      <w:r>
        <w:rPr>
          <w:color w:val="000000"/>
        </w:rPr>
        <w:t xml:space="preserve">Caso a empresa contratada seja estabelecida em outra cidade, a responsabilidade pelas despesas com deslocamento dos veículos (guincho, etc.), de ida e de volta, para conserto/manutenção, será de responsabilidade da referida empresa, sendo que, tais despesas, também, serão de sua responsabilidade, quando ocorrer tais deslocamentos, dentro do território do município de QUIXABEIRA – Bahia. </w:t>
      </w:r>
    </w:p>
    <w:p w:rsidR="00526D81" w:rsidRDefault="00A742FE">
      <w:pPr>
        <w:spacing w:line="360" w:lineRule="auto"/>
        <w:jc w:val="both"/>
        <w:rPr>
          <w:color w:val="000000"/>
        </w:rPr>
      </w:pPr>
      <w:r>
        <w:rPr>
          <w:color w:val="000000"/>
        </w:rPr>
        <w:t xml:space="preserve">As empresas interessadas em participar do certame, deverão apresentar junto com os documentos de habilitação, uma declaração, indicando o correto endereço de localização do seu estabelecimento, de forma a viabilizar que membros da equipe técnica do município possam agendar no prazo de até 48 horas, a vistoria e conferencia das instalações e equipamentos da interessada, antes da adjudicação do objeto, atestando assim a conformidade ou não desta instalação e equipamentos, mediante, a emissão de parecer de avaliação. </w:t>
      </w:r>
    </w:p>
    <w:p w:rsidR="00526D81" w:rsidRDefault="00A742FE">
      <w:pPr>
        <w:spacing w:line="360" w:lineRule="auto"/>
        <w:jc w:val="both"/>
        <w:rPr>
          <w:color w:val="000000"/>
        </w:rPr>
      </w:pPr>
      <w:r>
        <w:rPr>
          <w:color w:val="000000"/>
        </w:rPr>
        <w:t xml:space="preserve">A Comissão marcará a data da nova sessão para informativo de resultado da vistoria, visando a adjudicação e credenciamento das empresas aprovadas. </w:t>
      </w:r>
    </w:p>
    <w:p w:rsidR="00526D81" w:rsidRDefault="00A742FE">
      <w:pPr>
        <w:spacing w:line="360" w:lineRule="auto"/>
        <w:jc w:val="both"/>
        <w:rPr>
          <w:color w:val="000000"/>
        </w:rPr>
      </w:pPr>
      <w:r>
        <w:rPr>
          <w:color w:val="000000"/>
        </w:rPr>
        <w:lastRenderedPageBreak/>
        <w:t>Serão observadas na vistoria a ser executada, as instalações físicas e equipamentos, para executar a manutenção dos veículos (quando cabível), conforme, o seguinte:</w:t>
      </w:r>
    </w:p>
    <w:p w:rsidR="00526D81" w:rsidRDefault="00A742FE">
      <w:pPr>
        <w:spacing w:line="360" w:lineRule="auto"/>
        <w:jc w:val="both"/>
        <w:rPr>
          <w:color w:val="000000"/>
        </w:rPr>
      </w:pPr>
      <w:r>
        <w:rPr>
          <w:color w:val="000000"/>
        </w:rPr>
        <w:t>área útil coberta e segura (instalações físicas da oficina) disponível para receber para manutenção, simultaneamente, no mínimo 03 (três) veículos de grande porte, inclusive, ônibus e máquinas pesadas (no caso dos serviços relacionados a veículos pesados);</w:t>
      </w:r>
    </w:p>
    <w:p w:rsidR="00526D81" w:rsidRDefault="00A742FE">
      <w:pPr>
        <w:spacing w:line="360" w:lineRule="auto"/>
        <w:jc w:val="both"/>
        <w:rPr>
          <w:color w:val="000000"/>
        </w:rPr>
      </w:pPr>
      <w:r>
        <w:rPr>
          <w:color w:val="000000"/>
        </w:rPr>
        <w:t>segurança 24h (vinte e quatro) horas/dia, todos os dias da semana, para os veículos da Contratante, quando os mesmos estiverem sob sua guarda e responsabilidade, para realização de manutenção objeto deste Termo;</w:t>
      </w:r>
    </w:p>
    <w:p w:rsidR="00526D81" w:rsidRDefault="00A742FE">
      <w:pPr>
        <w:spacing w:line="360" w:lineRule="auto"/>
        <w:jc w:val="both"/>
        <w:rPr>
          <w:color w:val="000000"/>
        </w:rPr>
      </w:pPr>
      <w:r>
        <w:rPr>
          <w:color w:val="000000"/>
        </w:rPr>
        <w:t>01 (um) equipamento de regulagem de faróis;</w:t>
      </w:r>
    </w:p>
    <w:p w:rsidR="00526D81" w:rsidRDefault="00A742FE">
      <w:pPr>
        <w:spacing w:line="360" w:lineRule="auto"/>
        <w:jc w:val="both"/>
        <w:rPr>
          <w:color w:val="000000"/>
        </w:rPr>
      </w:pPr>
      <w:r>
        <w:rPr>
          <w:color w:val="000000"/>
        </w:rPr>
        <w:t>01(um) equipamento eletrônico de rastreamento de problemas elétricos/eletrônicos nos veículos.</w:t>
      </w:r>
    </w:p>
    <w:p w:rsidR="00526D81" w:rsidRDefault="00A742FE">
      <w:pPr>
        <w:spacing w:line="360" w:lineRule="auto"/>
        <w:jc w:val="both"/>
        <w:rPr>
          <w:color w:val="000000"/>
        </w:rPr>
      </w:pPr>
      <w:r>
        <w:rPr>
          <w:color w:val="000000"/>
        </w:rPr>
        <w:t>01(uma) máquina de limpeza do sistema de arrefecimento/radiador de veículo.</w:t>
      </w:r>
    </w:p>
    <w:p w:rsidR="00526D81" w:rsidRDefault="00A742FE">
      <w:pPr>
        <w:spacing w:line="360" w:lineRule="auto"/>
        <w:jc w:val="both"/>
        <w:rPr>
          <w:color w:val="000000"/>
        </w:rPr>
      </w:pPr>
      <w:r>
        <w:rPr>
          <w:color w:val="000000"/>
        </w:rPr>
        <w:t>02 (dois) elevadores para veículos de, no mínimo, 2.500 Kg;</w:t>
      </w:r>
    </w:p>
    <w:p w:rsidR="00526D81" w:rsidRDefault="00A742FE">
      <w:pPr>
        <w:spacing w:line="360" w:lineRule="auto"/>
        <w:jc w:val="both"/>
        <w:rPr>
          <w:color w:val="000000"/>
        </w:rPr>
      </w:pPr>
      <w:r>
        <w:rPr>
          <w:color w:val="000000"/>
        </w:rPr>
        <w:t>01 (um) carregador de baterias;</w:t>
      </w:r>
    </w:p>
    <w:p w:rsidR="00526D81" w:rsidRDefault="00A742FE">
      <w:pPr>
        <w:spacing w:line="360" w:lineRule="auto"/>
        <w:jc w:val="both"/>
        <w:rPr>
          <w:color w:val="000000"/>
        </w:rPr>
      </w:pPr>
      <w:r>
        <w:rPr>
          <w:color w:val="000000"/>
        </w:rPr>
        <w:t>01 (um) teste para análise de bateria;</w:t>
      </w:r>
    </w:p>
    <w:p w:rsidR="00526D81" w:rsidRDefault="00A742FE">
      <w:pPr>
        <w:spacing w:line="360" w:lineRule="auto"/>
        <w:jc w:val="both"/>
        <w:rPr>
          <w:color w:val="000000"/>
        </w:rPr>
      </w:pPr>
      <w:r>
        <w:rPr>
          <w:color w:val="000000"/>
        </w:rPr>
        <w:t>01(um) aparelho de teste para bomba elétrica de combustível;</w:t>
      </w:r>
    </w:p>
    <w:p w:rsidR="00526D81" w:rsidRDefault="00A742FE">
      <w:pPr>
        <w:spacing w:line="360" w:lineRule="auto"/>
        <w:jc w:val="both"/>
        <w:rPr>
          <w:color w:val="000000"/>
        </w:rPr>
      </w:pPr>
      <w:r>
        <w:rPr>
          <w:color w:val="000000"/>
        </w:rPr>
        <w:t>Equipamentos para regulagem eletrônica de motor: scanner, teste de bico, ultrassom e multímetro;</w:t>
      </w:r>
    </w:p>
    <w:p w:rsidR="00526D81" w:rsidRDefault="00A742FE">
      <w:pPr>
        <w:spacing w:line="360" w:lineRule="auto"/>
        <w:jc w:val="both"/>
        <w:rPr>
          <w:color w:val="000000"/>
        </w:rPr>
      </w:pPr>
      <w:r>
        <w:rPr>
          <w:color w:val="000000"/>
        </w:rPr>
        <w:t>Equipamentos para serviços de Suspensão: prensa hidráulica, taquímetro e paquímetro;</w:t>
      </w:r>
    </w:p>
    <w:p w:rsidR="00526D81" w:rsidRDefault="00A742FE">
      <w:pPr>
        <w:spacing w:line="360" w:lineRule="auto"/>
        <w:jc w:val="both"/>
        <w:rPr>
          <w:color w:val="000000"/>
        </w:rPr>
      </w:pPr>
      <w:r>
        <w:rPr>
          <w:color w:val="000000"/>
        </w:rPr>
        <w:t>Equipamentos para serviços de Troca de Correias: gabarito, relógio comparador e pistola de ponto.</w:t>
      </w:r>
    </w:p>
    <w:p w:rsidR="00526D81" w:rsidRDefault="00A742FE">
      <w:pPr>
        <w:spacing w:line="360" w:lineRule="auto"/>
        <w:jc w:val="both"/>
        <w:rPr>
          <w:color w:val="000000"/>
        </w:rPr>
      </w:pPr>
      <w:r>
        <w:rPr>
          <w:color w:val="000000"/>
        </w:rPr>
        <w:t>01 (um) Mecânico especializado em mecânica geral;</w:t>
      </w:r>
    </w:p>
    <w:p w:rsidR="00526D81" w:rsidRDefault="00A742FE">
      <w:pPr>
        <w:spacing w:line="360" w:lineRule="auto"/>
        <w:jc w:val="both"/>
        <w:rPr>
          <w:color w:val="000000"/>
        </w:rPr>
      </w:pPr>
      <w:r>
        <w:rPr>
          <w:color w:val="000000"/>
        </w:rPr>
        <w:t>01 (um) Mecânico especializado em injeção eletrônica;</w:t>
      </w:r>
    </w:p>
    <w:p w:rsidR="00526D81" w:rsidRDefault="00A742FE">
      <w:pPr>
        <w:spacing w:line="360" w:lineRule="auto"/>
        <w:jc w:val="both"/>
        <w:rPr>
          <w:color w:val="000000"/>
        </w:rPr>
      </w:pPr>
      <w:r>
        <w:rPr>
          <w:color w:val="000000"/>
        </w:rPr>
        <w:t>01 (um) Mecânico eletricista de automóveis;</w:t>
      </w:r>
    </w:p>
    <w:p w:rsidR="00526D81" w:rsidRDefault="00A742FE">
      <w:pPr>
        <w:spacing w:line="360" w:lineRule="auto"/>
        <w:jc w:val="both"/>
        <w:rPr>
          <w:color w:val="000000"/>
        </w:rPr>
      </w:pPr>
      <w:r>
        <w:rPr>
          <w:color w:val="000000"/>
        </w:rPr>
        <w:t>01 (um) Mecânico pintura e Funilaria.</w:t>
      </w:r>
    </w:p>
    <w:p w:rsidR="00526D81" w:rsidRDefault="00526D81">
      <w:pPr>
        <w:spacing w:line="360" w:lineRule="auto"/>
        <w:jc w:val="both"/>
        <w:rPr>
          <w:color w:val="000000"/>
        </w:rPr>
      </w:pPr>
    </w:p>
    <w:p w:rsidR="00526D81" w:rsidRDefault="00A742FE">
      <w:pPr>
        <w:numPr>
          <w:ilvl w:val="1"/>
          <w:numId w:val="7"/>
        </w:numPr>
        <w:pBdr>
          <w:top w:val="nil"/>
          <w:left w:val="nil"/>
          <w:bottom w:val="nil"/>
          <w:right w:val="nil"/>
          <w:between w:val="nil"/>
        </w:pBdr>
        <w:shd w:val="clear" w:color="auto" w:fill="D9D9D9"/>
        <w:spacing w:line="360" w:lineRule="auto"/>
        <w:jc w:val="both"/>
        <w:rPr>
          <w:color w:val="000000"/>
        </w:rPr>
      </w:pPr>
      <w:r>
        <w:rPr>
          <w:b/>
          <w:color w:val="000000"/>
        </w:rPr>
        <w:t>REQUISITOS DA CONTRATAÇÃO</w:t>
      </w:r>
    </w:p>
    <w:p w:rsidR="00526D81" w:rsidRDefault="00A742FE">
      <w:pPr>
        <w:numPr>
          <w:ilvl w:val="2"/>
          <w:numId w:val="7"/>
        </w:numPr>
        <w:pBdr>
          <w:top w:val="nil"/>
          <w:left w:val="nil"/>
          <w:bottom w:val="nil"/>
          <w:right w:val="nil"/>
          <w:between w:val="nil"/>
        </w:pBdr>
        <w:spacing w:before="120" w:after="120" w:line="360" w:lineRule="auto"/>
        <w:jc w:val="both"/>
        <w:rPr>
          <w:i/>
          <w:color w:val="000000"/>
        </w:rPr>
      </w:pPr>
      <w:r>
        <w:rPr>
          <w:i/>
          <w:color w:val="000000"/>
        </w:rPr>
        <w:t xml:space="preserve">Para que o objeto da contratação seja atendido, é necessário o atendimento de alguns requisitos mínimos necessários, dentre eles os de qualidade e capacidade de execução. </w:t>
      </w:r>
    </w:p>
    <w:p w:rsidR="00526D81" w:rsidRDefault="00A742FE">
      <w:pPr>
        <w:numPr>
          <w:ilvl w:val="2"/>
          <w:numId w:val="7"/>
        </w:numPr>
        <w:pBdr>
          <w:top w:val="nil"/>
          <w:left w:val="nil"/>
          <w:bottom w:val="nil"/>
          <w:right w:val="nil"/>
          <w:between w:val="nil"/>
        </w:pBdr>
        <w:spacing w:before="120" w:after="120" w:line="360" w:lineRule="auto"/>
        <w:jc w:val="both"/>
        <w:rPr>
          <w:i/>
          <w:color w:val="000000"/>
        </w:rPr>
      </w:pPr>
      <w:r>
        <w:rPr>
          <w:i/>
          <w:color w:val="000000"/>
        </w:rPr>
        <w:t xml:space="preserve">As exigências de habilitação jurídica e de regularidade fiscal e trabalhista são as usuais para a generalidade do objeto, conforme estará disciplinado no edital. </w:t>
      </w:r>
    </w:p>
    <w:p w:rsidR="00526D81" w:rsidRDefault="00A742FE">
      <w:pPr>
        <w:numPr>
          <w:ilvl w:val="2"/>
          <w:numId w:val="7"/>
        </w:numPr>
        <w:pBdr>
          <w:top w:val="nil"/>
          <w:left w:val="nil"/>
          <w:bottom w:val="nil"/>
          <w:right w:val="nil"/>
          <w:between w:val="nil"/>
        </w:pBdr>
        <w:spacing w:before="120" w:after="120" w:line="360" w:lineRule="auto"/>
        <w:jc w:val="both"/>
        <w:rPr>
          <w:i/>
          <w:color w:val="000000"/>
        </w:rPr>
      </w:pPr>
      <w:r>
        <w:rPr>
          <w:i/>
          <w:color w:val="000000"/>
        </w:rPr>
        <w:t xml:space="preserve">Os critérios de qualificação econômica a serem atendidos pelo prestador estarão previstos no edital. </w:t>
      </w:r>
    </w:p>
    <w:p w:rsidR="00526D81" w:rsidRDefault="00A742FE">
      <w:pPr>
        <w:numPr>
          <w:ilvl w:val="3"/>
          <w:numId w:val="7"/>
        </w:numPr>
        <w:pBdr>
          <w:top w:val="nil"/>
          <w:left w:val="nil"/>
          <w:bottom w:val="nil"/>
          <w:right w:val="nil"/>
          <w:between w:val="nil"/>
        </w:pBdr>
        <w:spacing w:before="120" w:after="120" w:line="360" w:lineRule="auto"/>
        <w:jc w:val="both"/>
        <w:rPr>
          <w:i/>
          <w:color w:val="000000"/>
        </w:rPr>
      </w:pPr>
      <w:r>
        <w:rPr>
          <w:i/>
          <w:color w:val="000000"/>
        </w:rPr>
        <w:lastRenderedPageBreak/>
        <w:t xml:space="preserve">Para a efetivação da contratação, o CREDENCIADO deverá apresentar os seguintes: a) Registro e regularidade da empresa: é importante garantir que a empresa esteja devidamente registrada nos órgãos competentes, como a Junta Comercial, Receita Federal e prefeitura. Além disso, é necessário que a empresa esteja em dia com suas obrigações fiscais e tributárias. </w:t>
      </w:r>
    </w:p>
    <w:p w:rsidR="00526D81" w:rsidRDefault="00A742FE">
      <w:pPr>
        <w:spacing w:line="360" w:lineRule="auto"/>
        <w:jc w:val="both"/>
        <w:rPr>
          <w:color w:val="000000"/>
        </w:rPr>
      </w:pPr>
      <w:r>
        <w:rPr>
          <w:color w:val="000000"/>
        </w:rPr>
        <w:t xml:space="preserve">b) Comprovação de capacidade técnica: a empresa deve demonstrar experiência e conhecimentos técnicos para executar o objeto a ser credenciado. Isso pode ser feito por meio de apresentação de atestados de capacidade técnica, entre outros documentos. </w:t>
      </w:r>
    </w:p>
    <w:p w:rsidR="00526D81" w:rsidRDefault="00A742FE">
      <w:pPr>
        <w:spacing w:line="360" w:lineRule="auto"/>
        <w:jc w:val="both"/>
        <w:rPr>
          <w:color w:val="000000"/>
        </w:rPr>
      </w:pPr>
      <w:r>
        <w:rPr>
          <w:color w:val="000000"/>
        </w:rPr>
        <w:t xml:space="preserve">c) Certidões negativas: a empresa deve apresentar certidões negativas de débitos e tributos, comprovando que não possui pendências financeiras ou decisões judiciais contra si. </w:t>
      </w:r>
    </w:p>
    <w:p w:rsidR="00526D81" w:rsidRDefault="00A742FE">
      <w:pPr>
        <w:spacing w:line="360" w:lineRule="auto"/>
        <w:jc w:val="both"/>
        <w:rPr>
          <w:color w:val="000000"/>
        </w:rPr>
      </w:pPr>
      <w:r>
        <w:rPr>
          <w:color w:val="000000"/>
        </w:rPr>
        <w:t xml:space="preserve">d) Capacidade financeira: é importante que a empresa tenha condições financeiras para cumprir com a prestação dos serviços necessárias, assim que solicitados. </w:t>
      </w:r>
    </w:p>
    <w:p w:rsidR="00526D81" w:rsidRDefault="00A742FE">
      <w:pPr>
        <w:spacing w:line="360" w:lineRule="auto"/>
        <w:jc w:val="both"/>
        <w:rPr>
          <w:color w:val="000000"/>
        </w:rPr>
      </w:pPr>
      <w:r>
        <w:rPr>
          <w:color w:val="000000"/>
        </w:rPr>
        <w:t xml:space="preserve">e) Experiência na execução do serviço: verificar se a empresa tem experiência na execução dos serviços a serem contratados, e se a qualidade dos serviços atende às expectativas e necessidades da Contratante; f) Cumprimento de prazos: verificar se a empresa tem histórico de cumprimento de prazos e entrega dos serviços. g) Qualidade dos materiais: A qualidade dos serviços de manutenção corretiva e preventiva a serem prestados é um fator determinante para a eficiência e segurança da frota. É essencial que a empresa contratada possua profissionais qualificados e siga padrões rigorosos de execução, garantindo que os reparos e as manutenções realizadas sejam duradouros e eficazes. Dessa forma, assegura-se que os veículos estejam sempre em condições ótimas de operação, evitando recorrências de problemas e promovendo a segurança dos usuários. </w:t>
      </w:r>
    </w:p>
    <w:p w:rsidR="00526D81" w:rsidRDefault="00A742FE">
      <w:pPr>
        <w:spacing w:line="360" w:lineRule="auto"/>
        <w:jc w:val="both"/>
        <w:rPr>
          <w:color w:val="000000"/>
        </w:rPr>
      </w:pPr>
      <w:r>
        <w:rPr>
          <w:color w:val="000000"/>
        </w:rPr>
        <w:t>h) Especificações Técnicas: As especificações técnicas dos serviços de manutenção corretiva e preventiva devem contemplar todos os procedimentos necessários para garantir a plena funcionalidade da frota. Isso inclui a realização de diagnósticos precisos, reparos eficientes e manutenções periódicas que sigam as recomendações dos fabricantes e as boas práticas do setor automotivo.</w:t>
      </w:r>
    </w:p>
    <w:p w:rsidR="00526D81" w:rsidRDefault="00A742FE">
      <w:pPr>
        <w:pBdr>
          <w:top w:val="nil"/>
          <w:left w:val="nil"/>
          <w:bottom w:val="nil"/>
          <w:right w:val="nil"/>
          <w:between w:val="nil"/>
        </w:pBdr>
        <w:shd w:val="clear" w:color="auto" w:fill="E7E6E6"/>
        <w:spacing w:line="360" w:lineRule="auto"/>
        <w:jc w:val="both"/>
        <w:rPr>
          <w:b/>
          <w:color w:val="000000"/>
        </w:rPr>
      </w:pPr>
      <w:r>
        <w:rPr>
          <w:b/>
          <w:color w:val="000000"/>
        </w:rPr>
        <w:t xml:space="preserve">CLÁUSULA QUARTA – DAS ATRIBUIÇÕES E OBRIGAÇÕES DA CONTRATADA </w:t>
      </w:r>
    </w:p>
    <w:p w:rsidR="00526D81" w:rsidRDefault="00A742FE">
      <w:pPr>
        <w:pBdr>
          <w:top w:val="nil"/>
          <w:left w:val="nil"/>
          <w:bottom w:val="nil"/>
          <w:right w:val="nil"/>
          <w:between w:val="nil"/>
        </w:pBdr>
        <w:spacing w:after="160" w:line="360" w:lineRule="auto"/>
        <w:jc w:val="both"/>
        <w:rPr>
          <w:b/>
          <w:color w:val="000000"/>
        </w:rPr>
      </w:pPr>
      <w:r>
        <w:rPr>
          <w:color w:val="000000"/>
        </w:rPr>
        <w:t>São obrigações da CONTRATADA:</w:t>
      </w:r>
    </w:p>
    <w:p w:rsidR="00526D81" w:rsidRDefault="00A742FE">
      <w:pPr>
        <w:numPr>
          <w:ilvl w:val="0"/>
          <w:numId w:val="8"/>
        </w:numPr>
        <w:spacing w:line="360" w:lineRule="auto"/>
        <w:jc w:val="both"/>
        <w:rPr>
          <w:color w:val="000000"/>
        </w:rPr>
      </w:pPr>
      <w:r>
        <w:rPr>
          <w:color w:val="000000"/>
        </w:rPr>
        <w:lastRenderedPageBreak/>
        <w:t xml:space="preserve">Manter, durante execução do objeto deste Termo de Referencia, todas as condições de habilitação e qualificação exigidas na licitação, devendo comunicar à Prefeitura Municipal de QUIXABEIRA a superveniência de fato impeditivo da manutenção dessas condições; </w:t>
      </w:r>
    </w:p>
    <w:p w:rsidR="00526D81" w:rsidRDefault="00A742FE">
      <w:pPr>
        <w:numPr>
          <w:ilvl w:val="0"/>
          <w:numId w:val="8"/>
        </w:numPr>
        <w:spacing w:line="360" w:lineRule="auto"/>
        <w:jc w:val="both"/>
        <w:rPr>
          <w:color w:val="000000"/>
        </w:rPr>
      </w:pPr>
      <w:r>
        <w:rPr>
          <w:color w:val="000000"/>
        </w:rPr>
        <w:t>Responsabilizar-se pelos danos causados diretamente à Administração ou a terceiros, decorrentes de sua culpa ou dolo, até a entrega do produto para a Prefeitura Municipal de QUIXABEIRA, incluindo serviços de terceiros e na prestação da garantia;</w:t>
      </w:r>
    </w:p>
    <w:p w:rsidR="00526D81" w:rsidRDefault="00A742FE">
      <w:pPr>
        <w:numPr>
          <w:ilvl w:val="0"/>
          <w:numId w:val="8"/>
        </w:numPr>
        <w:spacing w:line="360" w:lineRule="auto"/>
        <w:jc w:val="both"/>
        <w:rPr>
          <w:color w:val="000000"/>
        </w:rPr>
      </w:pPr>
      <w:r>
        <w:rPr>
          <w:color w:val="000000"/>
        </w:rPr>
        <w:t>Prestar todos os esclarecimentos que forem solicitados pela Prefeitura Municipal de QUIXABEIRA, em qualquer etapa, da execução do objeto;</w:t>
      </w:r>
    </w:p>
    <w:p w:rsidR="00526D81" w:rsidRDefault="00A742FE">
      <w:pPr>
        <w:numPr>
          <w:ilvl w:val="0"/>
          <w:numId w:val="8"/>
        </w:numPr>
        <w:spacing w:line="360" w:lineRule="auto"/>
        <w:jc w:val="both"/>
        <w:rPr>
          <w:color w:val="000000"/>
        </w:rPr>
      </w:pPr>
      <w:r>
        <w:rPr>
          <w:color w:val="000000"/>
        </w:rPr>
        <w:t>Entregar o objeto do contrato obedecendo aos prazos de garantia e métodos corretos de execução dos mesmos.</w:t>
      </w:r>
    </w:p>
    <w:p w:rsidR="00526D81" w:rsidRDefault="00A742FE">
      <w:pPr>
        <w:numPr>
          <w:ilvl w:val="0"/>
          <w:numId w:val="8"/>
        </w:numPr>
        <w:spacing w:line="360" w:lineRule="auto"/>
        <w:jc w:val="both"/>
        <w:rPr>
          <w:color w:val="000000"/>
        </w:rPr>
      </w:pPr>
      <w:r>
        <w:rPr>
          <w:color w:val="000000"/>
        </w:rPr>
        <w:t>Reparar, corrigir, remover, reconstruir ou substituir, às suas expensas, no total ou em parte, o objeto do contrato em que se verificarem vícios, defeitos ou incorreções;</w:t>
      </w:r>
    </w:p>
    <w:p w:rsidR="00526D81" w:rsidRDefault="00A742FE">
      <w:pPr>
        <w:numPr>
          <w:ilvl w:val="0"/>
          <w:numId w:val="8"/>
        </w:numPr>
        <w:spacing w:line="360" w:lineRule="auto"/>
        <w:jc w:val="both"/>
        <w:rPr>
          <w:color w:val="000000"/>
        </w:rPr>
      </w:pPr>
      <w:r>
        <w:rPr>
          <w:color w:val="000000"/>
        </w:rPr>
        <w:t>Manter sigilo, sob pena de responsabilidade, sobre todo e qualquer assunto de interesse da Prefeitura Municipal de QUIXABEIRA, ou de terceiros que tomar conhecimento em razão da execução do objeto contratado, devendo orientar seus empregados nesse sentido;</w:t>
      </w:r>
    </w:p>
    <w:p w:rsidR="00526D81" w:rsidRDefault="00A742FE">
      <w:pPr>
        <w:numPr>
          <w:ilvl w:val="0"/>
          <w:numId w:val="8"/>
        </w:numPr>
        <w:spacing w:line="360" w:lineRule="auto"/>
        <w:jc w:val="both"/>
        <w:rPr>
          <w:color w:val="000000"/>
        </w:rPr>
      </w:pPr>
      <w:r>
        <w:rPr>
          <w:color w:val="000000"/>
        </w:rPr>
        <w:t>É expressamente vedada sob nenhum pretexto, à transferência de responsabilidade da(s) vencedora(s) para outras entidades, sejam fabricantes, representantes ou quaisquer outros, para a execução do serviço do objeto;</w:t>
      </w:r>
    </w:p>
    <w:p w:rsidR="00526D81" w:rsidRDefault="00A742FE">
      <w:pPr>
        <w:numPr>
          <w:ilvl w:val="0"/>
          <w:numId w:val="8"/>
        </w:numPr>
        <w:spacing w:line="360" w:lineRule="auto"/>
        <w:jc w:val="both"/>
        <w:rPr>
          <w:color w:val="000000"/>
        </w:rPr>
      </w:pPr>
      <w:r>
        <w:rPr>
          <w:color w:val="000000"/>
        </w:rPr>
        <w:t xml:space="preserve">Indicar preposto para recebimento das notificações, informando o endereço eletrônico (e-mail) e telefone; </w:t>
      </w:r>
    </w:p>
    <w:p w:rsidR="00526D81" w:rsidRDefault="00A742FE">
      <w:pPr>
        <w:numPr>
          <w:ilvl w:val="0"/>
          <w:numId w:val="8"/>
        </w:numPr>
        <w:spacing w:line="360" w:lineRule="auto"/>
        <w:jc w:val="both"/>
        <w:rPr>
          <w:color w:val="000000"/>
        </w:rPr>
      </w:pPr>
      <w:r>
        <w:rPr>
          <w:color w:val="000000"/>
        </w:rPr>
        <w:t>Executar os serviços conforme especificações do Termo de Referencia e de sua proposta, com a alocação dos empregados necessários ao perfeito cumprimento das cláusulas contratuais, além de fornecer e utilizar os materiais e equipamentos, ferramentas e utensílios necessários, quando necessário, em conformidade com a proposta apresentada;</w:t>
      </w:r>
    </w:p>
    <w:p w:rsidR="00526D81" w:rsidRDefault="00A742FE">
      <w:pPr>
        <w:numPr>
          <w:ilvl w:val="0"/>
          <w:numId w:val="8"/>
        </w:numPr>
        <w:spacing w:line="360" w:lineRule="auto"/>
        <w:jc w:val="both"/>
        <w:rPr>
          <w:color w:val="000000"/>
        </w:rPr>
      </w:pPr>
      <w:r>
        <w:rPr>
          <w:color w:val="000000"/>
        </w:rPr>
        <w:t>Responsabilizar-se pelo cumprimento das prescrições referentes às leis trabalhistas, e previdência social e de segurança do trabalho, em relação a seus empregados;</w:t>
      </w:r>
    </w:p>
    <w:p w:rsidR="00526D81" w:rsidRDefault="00A742FE">
      <w:pPr>
        <w:numPr>
          <w:ilvl w:val="0"/>
          <w:numId w:val="8"/>
        </w:numPr>
        <w:spacing w:line="360" w:lineRule="auto"/>
        <w:jc w:val="both"/>
        <w:rPr>
          <w:color w:val="000000"/>
        </w:rPr>
      </w:pPr>
      <w:r>
        <w:rPr>
          <w:color w:val="000000"/>
        </w:rPr>
        <w:t xml:space="preserve">Manter a execução do serviço nos horários fixados neste Termo de Referencia. </w:t>
      </w:r>
    </w:p>
    <w:p w:rsidR="00526D81" w:rsidRDefault="00A742FE">
      <w:pPr>
        <w:numPr>
          <w:ilvl w:val="0"/>
          <w:numId w:val="8"/>
        </w:numPr>
        <w:spacing w:line="360" w:lineRule="auto"/>
        <w:jc w:val="both"/>
        <w:rPr>
          <w:color w:val="000000"/>
        </w:rPr>
      </w:pPr>
      <w:r>
        <w:rPr>
          <w:color w:val="000000"/>
        </w:rPr>
        <w:t xml:space="preserve">Responsabilizar-se pelos vícios e danos decorrentes da execução do objeto, bem como por todo e qualquer dano causado ao município, devendo ressarcir imediatamente a Administração em sua integralidade, ficando a Contratante autorizada a descontar da garantia, </w:t>
      </w:r>
      <w:r>
        <w:rPr>
          <w:color w:val="000000"/>
        </w:rPr>
        <w:lastRenderedPageBreak/>
        <w:t>caso exigida no edital, ou dos pagamentos devidos à Contratada, o valor correspondente aos danos sofridos;</w:t>
      </w:r>
    </w:p>
    <w:p w:rsidR="00526D81" w:rsidRDefault="00A742FE">
      <w:pPr>
        <w:numPr>
          <w:ilvl w:val="0"/>
          <w:numId w:val="8"/>
        </w:numPr>
        <w:spacing w:line="360" w:lineRule="auto"/>
        <w:jc w:val="both"/>
        <w:rPr>
          <w:color w:val="000000"/>
        </w:rPr>
      </w:pPr>
      <w:r>
        <w:rPr>
          <w:color w:val="000000"/>
        </w:rPr>
        <w:t>Utilizar empregados habilitados e com conhecimentos básicos dos serviços a serem executados, em conformidade com as normas e determinações em vigor;</w:t>
      </w:r>
    </w:p>
    <w:p w:rsidR="00526D81" w:rsidRDefault="00A742FE">
      <w:pPr>
        <w:numPr>
          <w:ilvl w:val="0"/>
          <w:numId w:val="8"/>
        </w:numPr>
        <w:spacing w:line="360" w:lineRule="auto"/>
        <w:jc w:val="both"/>
        <w:rPr>
          <w:color w:val="000000"/>
        </w:rPr>
      </w:pPr>
      <w:r>
        <w:rPr>
          <w:color w:val="000000"/>
        </w:rPr>
        <w:t>Disponibilizar à Contratante os empregados devidamente uniformizados, além de provê-los com os Equipamentos de Proteção Individual - EPI, quando for o caso;</w:t>
      </w:r>
    </w:p>
    <w:p w:rsidR="00526D81" w:rsidRDefault="00A742FE">
      <w:pPr>
        <w:numPr>
          <w:ilvl w:val="0"/>
          <w:numId w:val="8"/>
        </w:numPr>
        <w:spacing w:line="360" w:lineRule="auto"/>
        <w:jc w:val="both"/>
        <w:rPr>
          <w:color w:val="000000"/>
        </w:rPr>
      </w:pPr>
      <w:r>
        <w:rPr>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526D81" w:rsidRDefault="00A742FE">
      <w:pPr>
        <w:numPr>
          <w:ilvl w:val="0"/>
          <w:numId w:val="8"/>
        </w:numPr>
        <w:spacing w:line="360" w:lineRule="auto"/>
        <w:jc w:val="both"/>
        <w:rPr>
          <w:color w:val="000000"/>
        </w:rPr>
      </w:pPr>
      <w:r>
        <w:rPr>
          <w:color w:val="000000"/>
        </w:rPr>
        <w:t>Manter preposto nos locais do serviço, aceito pelo Município, para representá-la na execução do contrato, nos moldes deste do Termo de Referencia;</w:t>
      </w:r>
    </w:p>
    <w:p w:rsidR="00526D81" w:rsidRDefault="00A742FE">
      <w:pPr>
        <w:numPr>
          <w:ilvl w:val="0"/>
          <w:numId w:val="8"/>
        </w:numPr>
        <w:spacing w:line="360" w:lineRule="auto"/>
        <w:jc w:val="both"/>
        <w:rPr>
          <w:color w:val="000000"/>
        </w:rPr>
      </w:pPr>
      <w:r>
        <w:rPr>
          <w:color w:val="000000"/>
        </w:rPr>
        <w:t>Relatar à Contratante toda e qualquer irregularidade verificada no decorrer da prestação dos serviços;</w:t>
      </w:r>
    </w:p>
    <w:p w:rsidR="00526D81" w:rsidRDefault="00A742FE">
      <w:pPr>
        <w:numPr>
          <w:ilvl w:val="0"/>
          <w:numId w:val="8"/>
        </w:numPr>
        <w:spacing w:line="360" w:lineRule="auto"/>
        <w:jc w:val="both"/>
        <w:rPr>
          <w:color w:val="000000"/>
        </w:rPr>
      </w:pPr>
      <w:r>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526D81" w:rsidRDefault="00A742FE">
      <w:pPr>
        <w:numPr>
          <w:ilvl w:val="0"/>
          <w:numId w:val="8"/>
        </w:numPr>
        <w:spacing w:line="360" w:lineRule="auto"/>
        <w:jc w:val="both"/>
        <w:rPr>
          <w:color w:val="000000"/>
        </w:rPr>
      </w:pPr>
      <w:r>
        <w:rPr>
          <w:color w:val="000000"/>
        </w:rPr>
        <w:t>Comunicar ao responsável, no prazo de 24 (vinte e quatro) horas, qualquer ocorrência anormal ou acidente que se verifique na prestação dos serviços.</w:t>
      </w:r>
    </w:p>
    <w:p w:rsidR="00526D81" w:rsidRDefault="00A742FE">
      <w:pPr>
        <w:numPr>
          <w:ilvl w:val="0"/>
          <w:numId w:val="8"/>
        </w:numPr>
        <w:spacing w:line="360" w:lineRule="auto"/>
        <w:jc w:val="both"/>
        <w:rPr>
          <w:color w:val="000000"/>
        </w:rPr>
      </w:pPr>
      <w:r>
        <w:rPr>
          <w:color w:val="000000"/>
        </w:rPr>
        <w:t>Prestar todo esclarecimento ou informação solicitada pela Contratante ou por seus prepostos, garantindo-lhes o acesso, a qualquer tempo, ao local dos trabalhos, bem como aos documentos relativos à execução do serviço.</w:t>
      </w:r>
    </w:p>
    <w:p w:rsidR="00526D81" w:rsidRDefault="00A742FE">
      <w:pPr>
        <w:numPr>
          <w:ilvl w:val="0"/>
          <w:numId w:val="8"/>
        </w:numPr>
        <w:spacing w:line="360" w:lineRule="auto"/>
        <w:jc w:val="both"/>
        <w:rPr>
          <w:color w:val="000000"/>
        </w:rPr>
      </w:pPr>
      <w:r>
        <w:rPr>
          <w:color w:val="000000"/>
        </w:rPr>
        <w:t>Paralisar, por determinação da Contratante, qualquer atividade que não esteja sendo executada de acordo com a boa técnica ou que ponha em risco a segurança de pessoas ou bens de terceiros.</w:t>
      </w:r>
    </w:p>
    <w:p w:rsidR="00526D81" w:rsidRDefault="00A742FE">
      <w:pPr>
        <w:numPr>
          <w:ilvl w:val="0"/>
          <w:numId w:val="8"/>
        </w:numPr>
        <w:spacing w:line="360" w:lineRule="auto"/>
        <w:jc w:val="both"/>
        <w:rPr>
          <w:color w:val="000000"/>
        </w:rPr>
      </w:pPr>
      <w:r>
        <w:rPr>
          <w:color w:val="000000"/>
        </w:rPr>
        <w:t>Promover a organização técnica e administrativa dos serviços, de modo a conduzi-los eficaz e eficientemente, de acordo com os documentos e especificações que integram este Termo de Referencia, no prazo determinado.</w:t>
      </w:r>
    </w:p>
    <w:p w:rsidR="00526D81" w:rsidRDefault="00A742FE">
      <w:pPr>
        <w:numPr>
          <w:ilvl w:val="0"/>
          <w:numId w:val="8"/>
        </w:numPr>
        <w:spacing w:line="360" w:lineRule="auto"/>
        <w:jc w:val="both"/>
        <w:rPr>
          <w:color w:val="000000"/>
        </w:rPr>
      </w:pPr>
      <w:r>
        <w:rPr>
          <w:color w:val="000000"/>
        </w:rPr>
        <w:t>Submeter previamente, por escrito, à Contratante, para análise e aprovação, qualquer mudança no método de execução do serviço que fuja das especificações constantes deste Termo de Referencia.</w:t>
      </w:r>
    </w:p>
    <w:p w:rsidR="00526D81" w:rsidRDefault="00526D81">
      <w:pPr>
        <w:spacing w:line="360" w:lineRule="auto"/>
        <w:ind w:left="720"/>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QUINTA – DAS OBRIGAÇÕES DO CONTRATANTE</w:t>
      </w:r>
      <w:r>
        <w:rPr>
          <w:color w:val="000000"/>
        </w:rPr>
        <w:t xml:space="preserve"> </w:t>
      </w:r>
    </w:p>
    <w:p w:rsidR="00526D81" w:rsidRDefault="00526D81">
      <w:pPr>
        <w:pBdr>
          <w:top w:val="nil"/>
          <w:left w:val="nil"/>
          <w:bottom w:val="nil"/>
          <w:right w:val="nil"/>
          <w:between w:val="nil"/>
        </w:pBdr>
        <w:spacing w:line="360" w:lineRule="auto"/>
        <w:ind w:left="360"/>
        <w:jc w:val="both"/>
        <w:rPr>
          <w:b/>
          <w:color w:val="000000"/>
        </w:rPr>
      </w:pPr>
    </w:p>
    <w:p w:rsidR="00526D81" w:rsidRDefault="00A742FE">
      <w:pPr>
        <w:numPr>
          <w:ilvl w:val="1"/>
          <w:numId w:val="17"/>
        </w:numPr>
        <w:pBdr>
          <w:top w:val="nil"/>
          <w:left w:val="nil"/>
          <w:bottom w:val="nil"/>
          <w:right w:val="nil"/>
          <w:between w:val="nil"/>
        </w:pBdr>
        <w:spacing w:line="360" w:lineRule="auto"/>
        <w:ind w:firstLine="0"/>
        <w:jc w:val="both"/>
        <w:rPr>
          <w:b/>
          <w:color w:val="000000"/>
        </w:rPr>
      </w:pPr>
      <w:r>
        <w:rPr>
          <w:color w:val="000000"/>
        </w:rPr>
        <w:t>A CONTRATANTE obriga-se a:</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Prestar esclarecimentos e informações a contratada que visem orientar o profissional na correta prestação dos serviços pactuados;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Regular, controlar, fiscalizar e avaliar as ações e os serviços;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Pagar a contratada, após a apresentação de Nota Fiscal do Prestador;</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Designar servidor para supervisionar, fiscalizar os procedimentos e acompanhar a execução dos serviços;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Providenciar a publicação do extrato do contrato no Diário Oficial do Município dentro do prazo previsto.</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Indicar formalmente o preposto que acompanhará a execução dos serviços prestados por todos os estabelecimentos credenciados;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Prestar à contratada todas as informações e esclarecimentos que venham a ser solicitados;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Efetuar os pagamentos, de acordo com o estabelecido neste contrato;</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Exercer a fiscalização dos serviços contratados;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Emitir ordem para início dos serviços;</w:t>
      </w:r>
    </w:p>
    <w:p w:rsidR="00526D81" w:rsidRDefault="00A742FE">
      <w:pPr>
        <w:numPr>
          <w:ilvl w:val="0"/>
          <w:numId w:val="5"/>
        </w:numPr>
        <w:pBdr>
          <w:top w:val="nil"/>
          <w:left w:val="nil"/>
          <w:bottom w:val="nil"/>
          <w:right w:val="nil"/>
          <w:between w:val="nil"/>
        </w:pBdr>
        <w:spacing w:line="360" w:lineRule="auto"/>
        <w:jc w:val="both"/>
        <w:rPr>
          <w:b/>
          <w:color w:val="000000"/>
        </w:rPr>
      </w:pPr>
      <w:r>
        <w:rPr>
          <w:color w:val="000000"/>
        </w:rPr>
        <w:t>Todas aquelas expressas no Termo de Referencia, integrante no processo administrativo.</w:t>
      </w:r>
    </w:p>
    <w:p w:rsidR="00526D81" w:rsidRDefault="00526D81">
      <w:pPr>
        <w:pBdr>
          <w:top w:val="nil"/>
          <w:left w:val="nil"/>
          <w:bottom w:val="nil"/>
          <w:right w:val="nil"/>
          <w:between w:val="nil"/>
        </w:pBdr>
        <w:spacing w:line="360" w:lineRule="auto"/>
        <w:ind w:left="720"/>
        <w:jc w:val="both"/>
        <w:rPr>
          <w:b/>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SEXTA – DO PAGAMENTO</w:t>
      </w:r>
      <w:r>
        <w:rPr>
          <w:color w:val="000000"/>
        </w:rPr>
        <w:t xml:space="preserve"> </w:t>
      </w:r>
    </w:p>
    <w:p w:rsidR="00526D81" w:rsidRDefault="00526D81">
      <w:pPr>
        <w:pBdr>
          <w:top w:val="nil"/>
          <w:left w:val="nil"/>
          <w:bottom w:val="nil"/>
          <w:right w:val="nil"/>
          <w:between w:val="nil"/>
        </w:pBdr>
        <w:spacing w:line="360" w:lineRule="auto"/>
        <w:jc w:val="both"/>
        <w:rPr>
          <w:color w:val="000000"/>
        </w:rPr>
      </w:pP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A Prefeitura Municipal de Quixabeira pagará à Contratada, pelos serviços efetivamente prestados conforme planilha de quantitativos do Termo de Referencia, bem como, as regras, a seguir:</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Os pagamentos serão efetuados mediante a apresentação da Nota Fiscal correspondente ao serviço efetivamente prestado, contados da data do atesto pela Administração constatando o recebimento definitivo do objeto ou sua fração de acordo com as demais exigências administrativas em vigor e com as condições constantes da proposta.</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Os pagamentos serão feitos através de crédito em conta corrente da pessoa jurídica a ser contratada, conforme dados disponibilizados pela CONTRATADA.</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lastRenderedPageBreak/>
        <w:t>Somente serão efetuados os pagamentos após ser atestado pela Administração do recebimento, conferência e aceite dos serviços efetivamente prestado, sob pena de caracterização de inexecução contratual.</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 xml:space="preserve">O atesto será realizado na Nota Fiscal, e nesta deverá conter a descrição da quantidade e dos serviços realizados ou produtos efetivamente entregues. </w:t>
      </w:r>
    </w:p>
    <w:p w:rsidR="00526D81" w:rsidRDefault="00A742FE">
      <w:pPr>
        <w:numPr>
          <w:ilvl w:val="2"/>
          <w:numId w:val="9"/>
        </w:numPr>
        <w:pBdr>
          <w:top w:val="nil"/>
          <w:left w:val="nil"/>
          <w:bottom w:val="nil"/>
          <w:right w:val="nil"/>
          <w:between w:val="nil"/>
        </w:pBdr>
        <w:spacing w:line="360" w:lineRule="auto"/>
        <w:ind w:left="0" w:firstLine="0"/>
        <w:jc w:val="both"/>
        <w:rPr>
          <w:b/>
          <w:color w:val="000000"/>
        </w:rPr>
      </w:pPr>
      <w:r>
        <w:rPr>
          <w:color w:val="000000"/>
        </w:rPr>
        <w:t>Na Nota Fiscal deverão obrigatoriamente constar destacados em campo próprio todos os impostos, bem como a Contribuição previdenciária e retenções tributárias, relativas ao seu objeto obedecendo as regras de destaque das bases de cálculos relativas à mão de obra, materiais e equipamentos observadas as regras da IN/RFB 2110/2022.</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 xml:space="preserve">Quando o objeto não comportar a retenção de impostos, a CONTRATADA deverá obrigatoriamente apresentar Ato Declaratório. </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Conforme Art. 116 da IN/RFB 2110/2022, não integram a base de cálculo da retenção, desde que comprovados, valores de materiais ou de equipamentos, próprios ou de terceiros, exceto os equipamentos manuais, fornecidos pela contratada, devidamente discriminados no contrato e na nota fiscal.</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Consideram-se discriminados os valores relativos a material ou equipamentos, quando expressos na nota fiscal, bem como previstos em planilha integrante no contrato.</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Na ausência de discriminação dos valores relativos a material ou equipamentos, na forma do item anterior, aplicar-se-á o quanto previsto no Art. 117da IN/RFB 2110/2022.</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Caso a CONTRATADA seja optante pelo Sistema Integrado de Impostos e Contribuições das Microempresas e Empresas de Pequeno Porte – SIMPLES, deverá apresentar juntamente com a Nota Fiscal, a devida comprovação de enquadramento em anexo específico, a fim de evitar a retenção na fonte dos tributos e contribuições, conforme legislação em vigor;</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Deverão ser apensados à nota fiscal, se houver, comprovante da existência de processos administrativos ou judiciais.</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Na data da apresentação da Nota Fiscal, junto a ela a CONTRATADA deverá juntar Certidão de Regularidade de FGTS, da Certidão Negativa de Débitos Trabalhistas, além das certidões negativas de débitos tributários estadual, municipal e federal (incluindo Dívida Ativa e Seguridade Social), todos em plena vigência, além da Planilha de Composição de Preços, quando se aplicar ao objeto do contrato, sob pena de não pagamento.</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lastRenderedPageBreak/>
        <w:t>Antes de efetuar o pagamento será verificada a regularidade do contratado junto aos órgãos fazendários, mediante consulta on-line, cujos comprovantes serão anexados ao processo de pagamento.</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O pagamento somente será efetuado se a nota fiscal for emitida conforme o exigido.</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 xml:space="preserve">Havendo erro na fatura ou descumprimento das condições pactuadas, no todo ou em parte, a tramitação da nota fiscal será suspensa para que a CONTRATADA adote as providências necessárias à sua correção. </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Nenhum pagamento será efetuado à contratada enquanto pendente de liquidação qualquer obrigação financeira que lhe for imposta, em virtude de penalidade ou inadimplência, sem que isso gere direito a reajuste de preço.</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Havendo alguma pendência impeditiva do pagamento, será considerada data do atesto da nova nota fiscal aquela na qual ocorreu a regularização da pendência por parte da contratada.</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A revisão dos valores e TERMO ADITIVO:</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Os preços acertados são fixos e irreajustáveis pelo período de um ano, contado a partir da data de assinatura do contrato, não sendo reajustados automaticamente e devendo utilizar como base no índice geral de preços menos oneroso para a Administração Pública na data do aniversário do reajuste.</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No caso de reajustamento, será sempre observada a legislação vigente, bem como os atos administrativos normativos pertinentes e aplicáveis.</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 xml:space="preserve">A eventual autorização do reajuste de preço será concedida após a análise técnica e jurídica do CONTRATANTE, porém somente contemplará os fornecimentos realizados a partir da data do protocolo do pedido do CONTRATANTE. </w:t>
      </w:r>
    </w:p>
    <w:p w:rsidR="00526D81" w:rsidRDefault="00A742FE">
      <w:pPr>
        <w:numPr>
          <w:ilvl w:val="2"/>
          <w:numId w:val="9"/>
        </w:numPr>
        <w:pBdr>
          <w:top w:val="nil"/>
          <w:left w:val="nil"/>
          <w:bottom w:val="nil"/>
          <w:right w:val="nil"/>
          <w:between w:val="nil"/>
        </w:pBdr>
        <w:spacing w:line="360" w:lineRule="auto"/>
        <w:ind w:left="0" w:firstLine="0"/>
        <w:jc w:val="both"/>
        <w:rPr>
          <w:color w:val="000000"/>
        </w:rPr>
      </w:pPr>
      <w:r>
        <w:rPr>
          <w:color w:val="000000"/>
        </w:rPr>
        <w:t>Enquanto eventuais solicitações de reajuste de preços estiverem sendo analisadas, a CONTRATADA não poderá suspender os fornecimentos, devendo os pagamentos serem realizados ao preço vigente.</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O CONTRATANTE deverá, quando autorizado o reajuste do preço, lavrar Termo Aditivo com os preços reajustados e emitir Nota de Empenho complementar, inclusive para cobertura das diferenças devidas, sem juros e correção monetária, em relação aos fornecimentos realizados após o protocolo do pedido de reajuste.</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 xml:space="preserve">A CONTRATADA obriga-se a aceitar, quando solicitado pelo CONTRATANTE, nas mesmas condições e dentro do prazo contratual estabelecido, os acréscimos ou supressões que se fizer nas compras e serviços de até 25% (vinte e cinco por cento) do valor inicial atualizado do contrato, e </w:t>
      </w:r>
      <w:r>
        <w:rPr>
          <w:color w:val="000000"/>
        </w:rPr>
        <w:lastRenderedPageBreak/>
        <w:t>as supressões resultantes de acordo celebrado entre as partes, na forma do art. 125 da Lei Federal Nº 14.133/21.</w:t>
      </w:r>
    </w:p>
    <w:p w:rsidR="00526D81" w:rsidRDefault="00A742FE">
      <w:pPr>
        <w:numPr>
          <w:ilvl w:val="1"/>
          <w:numId w:val="9"/>
        </w:numPr>
        <w:pBdr>
          <w:top w:val="nil"/>
          <w:left w:val="nil"/>
          <w:bottom w:val="nil"/>
          <w:right w:val="nil"/>
          <w:between w:val="nil"/>
        </w:pBdr>
        <w:spacing w:line="360" w:lineRule="auto"/>
        <w:ind w:left="0" w:firstLine="0"/>
        <w:jc w:val="both"/>
        <w:rPr>
          <w:color w:val="000000"/>
        </w:rPr>
      </w:pPr>
      <w:r>
        <w:rPr>
          <w:color w:val="000000"/>
        </w:rPr>
        <w:t>As alterações de prazo e valor ocorrerão mediante assinatura de termo aditivo ao contrato, obedecidas a legislação pertinente ao tema.</w:t>
      </w: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SÉTIMA - DA DOTAÇÃO ORÇAMENTARIA</w:t>
      </w:r>
    </w:p>
    <w:p w:rsidR="00526D81" w:rsidRDefault="00A742FE">
      <w:pPr>
        <w:pBdr>
          <w:top w:val="nil"/>
          <w:left w:val="nil"/>
          <w:bottom w:val="nil"/>
          <w:right w:val="nil"/>
          <w:between w:val="nil"/>
        </w:pBdr>
        <w:spacing w:line="360" w:lineRule="auto"/>
        <w:jc w:val="both"/>
        <w:rPr>
          <w:color w:val="000000"/>
        </w:rPr>
      </w:pPr>
      <w:r>
        <w:rPr>
          <w:b/>
          <w:color w:val="000000"/>
        </w:rPr>
        <w:t>7.1.</w:t>
      </w:r>
      <w:r>
        <w:rPr>
          <w:color w:val="000000"/>
        </w:rPr>
        <w:tab/>
        <w:t>As despesas decorrentes deste processo correrão por conta da seguinte dotação orçamentaria:</w:t>
      </w:r>
    </w:p>
    <w:tbl>
      <w:tblPr>
        <w:tblStyle w:val="ab"/>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2"/>
        <w:gridCol w:w="1883"/>
        <w:gridCol w:w="1745"/>
        <w:gridCol w:w="3074"/>
      </w:tblGrid>
      <w:tr w:rsidR="00526D81">
        <w:trPr>
          <w:trHeight w:val="98"/>
        </w:trPr>
        <w:tc>
          <w:tcPr>
            <w:tcW w:w="2932" w:type="dxa"/>
            <w:shd w:val="clear" w:color="auto" w:fill="BFBFBF"/>
          </w:tcPr>
          <w:p w:rsidR="00526D81" w:rsidRDefault="00A742FE">
            <w:pPr>
              <w:jc w:val="center"/>
              <w:rPr>
                <w:b/>
              </w:rPr>
            </w:pPr>
            <w:r>
              <w:rPr>
                <w:b/>
              </w:rPr>
              <w:t>UNIDADE</w:t>
            </w:r>
          </w:p>
        </w:tc>
        <w:tc>
          <w:tcPr>
            <w:tcW w:w="1883" w:type="dxa"/>
            <w:shd w:val="clear" w:color="auto" w:fill="BFBFBF"/>
          </w:tcPr>
          <w:p w:rsidR="00526D81" w:rsidRDefault="00A742FE">
            <w:pPr>
              <w:jc w:val="center"/>
              <w:rPr>
                <w:b/>
              </w:rPr>
            </w:pPr>
            <w:r>
              <w:rPr>
                <w:b/>
              </w:rPr>
              <w:t>ATIVIDADES</w:t>
            </w:r>
          </w:p>
        </w:tc>
        <w:tc>
          <w:tcPr>
            <w:tcW w:w="1745" w:type="dxa"/>
            <w:shd w:val="clear" w:color="auto" w:fill="BFBFBF"/>
          </w:tcPr>
          <w:p w:rsidR="00526D81" w:rsidRDefault="00A742FE">
            <w:pPr>
              <w:jc w:val="center"/>
              <w:rPr>
                <w:b/>
              </w:rPr>
            </w:pPr>
            <w:r>
              <w:rPr>
                <w:b/>
              </w:rPr>
              <w:t>ELEMENTO</w:t>
            </w:r>
          </w:p>
        </w:tc>
        <w:tc>
          <w:tcPr>
            <w:tcW w:w="3074" w:type="dxa"/>
            <w:shd w:val="clear" w:color="auto" w:fill="BFBFBF"/>
          </w:tcPr>
          <w:p w:rsidR="00526D81" w:rsidRDefault="00A742FE">
            <w:pPr>
              <w:jc w:val="center"/>
              <w:rPr>
                <w:b/>
              </w:rPr>
            </w:pPr>
            <w:r>
              <w:rPr>
                <w:b/>
              </w:rPr>
              <w:t>FONTE</w:t>
            </w:r>
          </w:p>
        </w:tc>
      </w:tr>
      <w:tr w:rsidR="00526D81">
        <w:trPr>
          <w:trHeight w:val="114"/>
        </w:trPr>
        <w:tc>
          <w:tcPr>
            <w:tcW w:w="2932" w:type="dxa"/>
            <w:shd w:val="clear" w:color="auto" w:fill="auto"/>
            <w:vAlign w:val="center"/>
          </w:tcPr>
          <w:p w:rsidR="00526D81" w:rsidRDefault="00A742FE">
            <w:pPr>
              <w:jc w:val="center"/>
              <w:rPr>
                <w:color w:val="000000"/>
              </w:rPr>
            </w:pPr>
            <w:r>
              <w:rPr>
                <w:color w:val="000000"/>
              </w:rPr>
              <w:t>2.08.01</w:t>
            </w:r>
          </w:p>
        </w:tc>
        <w:tc>
          <w:tcPr>
            <w:tcW w:w="1883" w:type="dxa"/>
            <w:shd w:val="clear" w:color="auto" w:fill="auto"/>
            <w:vAlign w:val="center"/>
          </w:tcPr>
          <w:p w:rsidR="00526D81" w:rsidRDefault="00A742FE">
            <w:pPr>
              <w:jc w:val="center"/>
              <w:rPr>
                <w:color w:val="000000"/>
              </w:rPr>
            </w:pPr>
            <w:r>
              <w:rPr>
                <w:color w:val="000000"/>
              </w:rPr>
              <w:t>2.051</w:t>
            </w:r>
          </w:p>
        </w:tc>
        <w:tc>
          <w:tcPr>
            <w:tcW w:w="1745" w:type="dxa"/>
            <w:shd w:val="clear" w:color="auto" w:fill="auto"/>
            <w:vAlign w:val="center"/>
          </w:tcPr>
          <w:p w:rsidR="00526D81" w:rsidRDefault="00A742FE">
            <w:pPr>
              <w:jc w:val="center"/>
              <w:rPr>
                <w:color w:val="000000"/>
              </w:rPr>
            </w:pPr>
            <w:r>
              <w:rPr>
                <w:color w:val="000000"/>
              </w:rPr>
              <w:t>3.3.90.39.00</w:t>
            </w:r>
          </w:p>
        </w:tc>
        <w:tc>
          <w:tcPr>
            <w:tcW w:w="3074" w:type="dxa"/>
            <w:shd w:val="clear" w:color="auto" w:fill="auto"/>
            <w:vAlign w:val="center"/>
          </w:tcPr>
          <w:p w:rsidR="00526D81" w:rsidRDefault="00A742FE">
            <w:pPr>
              <w:jc w:val="center"/>
              <w:rPr>
                <w:color w:val="000000"/>
              </w:rPr>
            </w:pPr>
            <w:r>
              <w:rPr>
                <w:color w:val="000000"/>
              </w:rPr>
              <w:t>1500 / 1750 / 1720 / 1708</w:t>
            </w:r>
          </w:p>
        </w:tc>
      </w:tr>
    </w:tbl>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OITAVA - DA GESTÃO E FISCALIZAÇÃO DO CONTRATO</w:t>
      </w:r>
      <w:r>
        <w:rPr>
          <w:color w:val="000000"/>
        </w:rPr>
        <w:t xml:space="preserve"> </w:t>
      </w:r>
    </w:p>
    <w:p w:rsidR="00526D81" w:rsidRDefault="00526D81">
      <w:pPr>
        <w:pBdr>
          <w:top w:val="nil"/>
          <w:left w:val="nil"/>
          <w:bottom w:val="nil"/>
          <w:right w:val="nil"/>
          <w:between w:val="nil"/>
        </w:pBdr>
        <w:spacing w:line="360" w:lineRule="auto"/>
        <w:jc w:val="both"/>
        <w:rPr>
          <w:color w:val="000000"/>
        </w:rPr>
      </w:pP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A fiscalização da contratação será exercida por um representante da Administração, ao qual competirá dirimir as dúvidas que surgirem no curso da execução do contrato, e de tudo dará ciência à Administração.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A fiscalização de que trata este item não exclui nem reduz a responsabilidade da prestadora do serviço,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A execução do contrato deverá ser acompanhada e fiscalizada por Representante designado pela Secretaria demandante.</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fiscal do contrato acompanhará a execução do contrato, para que sejam cumpridas todas as condições estabelecidas no contrato, de modo a assegurar os melhores resultados para a Administração.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lastRenderedPageBreak/>
        <w:t>O fiscal do contrato anotará no histórico de gerenciamento do contrato todas as ocorrências relacionadas à execução do contrato, com a descrição do que for necessário para a regularização das faltas ou dos defeitos observados.</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Identificada qualquer inexatidão ou irregularidade, o fiscal do contrato emitirá notificações para a correção da execução do contrato, determinando prazo para a correção.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fiscal do contrato informará ao gestor do contato, em tempo hábil, a situação que demandar decisão ou adoção de medidas que ultrapassem sua competência, para que adote as medidas necessárias e saneadoras, se for o caso.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No caso de ocorrências que possam inviabilizar a execução do contrato nas datas aprazadas, o fiscal do contrato comunicará o fato imediatamente ao gestor do contrato.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fiscal do contrato comunicar ao gestor do contrato, em tempo hábil, o término do contrato sob sua responsabilidade, com vistas à renovação tempestiva ou à prorrogação contratual</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Caso ocorram descumprimento das obrigações contratuais, o fiscal do contrato atuará tempestivamente na solução do problema, reportando ao gestor do contrato para que tome as providências cabíveis, quando ultrapassar a sua competência;</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 xml:space="preserve">O fiscal de contrato, o </w:t>
      </w:r>
      <w:r>
        <w:rPr>
          <w:b/>
          <w:color w:val="000000"/>
        </w:rPr>
        <w:t>Sr. Alan Fernandes Sampaio</w:t>
      </w:r>
      <w:r>
        <w:rPr>
          <w:color w:val="000000"/>
        </w:rPr>
        <w:t xml:space="preserve">, devidamente, nomeado pela Portaria nº </w:t>
      </w:r>
      <w:r>
        <w:rPr>
          <w:b/>
          <w:color w:val="000000"/>
        </w:rPr>
        <w:t>022/2025</w:t>
      </w:r>
      <w:r>
        <w:rPr>
          <w:color w:val="000000"/>
        </w:rPr>
        <w:t>,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lastRenderedPageBreak/>
        <w:t>O gestor do contrato emitirá documento comprobatório da avaliação realizada pelos fiscais do contrato,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fiscal do contrato comunicará ao gestor do contrato, em tempo hábil, o término do contrato sob sua responsabilidade, com vistas à tempestiva renovação ou prorrogação contratual.</w:t>
      </w:r>
    </w:p>
    <w:p w:rsidR="00526D81" w:rsidRDefault="00A742FE">
      <w:pPr>
        <w:numPr>
          <w:ilvl w:val="1"/>
          <w:numId w:val="24"/>
        </w:numPr>
        <w:pBdr>
          <w:top w:val="nil"/>
          <w:left w:val="nil"/>
          <w:bottom w:val="nil"/>
          <w:right w:val="nil"/>
          <w:between w:val="nil"/>
        </w:pBdr>
        <w:spacing w:line="360" w:lineRule="auto"/>
        <w:ind w:left="0" w:firstLine="0"/>
        <w:jc w:val="both"/>
        <w:rPr>
          <w:color w:val="000000"/>
        </w:rPr>
      </w:pPr>
      <w:r>
        <w:rPr>
          <w:color w:val="000000"/>
        </w:rPr>
        <w:t>O gestor do contrato deverá elaborará relatório final com informações sobre a consecução dos objetivos que tenham justificado a contratação e eventuais condutas a serem adotadas para o aprimoramento das atividades da Administração.</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NONA – DAS PENALIDADES E SANÇÕES</w:t>
      </w:r>
    </w:p>
    <w:p w:rsidR="00526D81" w:rsidRDefault="00526D81">
      <w:pPr>
        <w:pBdr>
          <w:top w:val="nil"/>
          <w:left w:val="nil"/>
          <w:bottom w:val="nil"/>
          <w:right w:val="nil"/>
          <w:between w:val="nil"/>
        </w:pBdr>
        <w:tabs>
          <w:tab w:val="left" w:pos="426"/>
        </w:tabs>
        <w:spacing w:line="360" w:lineRule="auto"/>
        <w:jc w:val="both"/>
        <w:rPr>
          <w:color w:val="000000"/>
        </w:rPr>
      </w:pP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Nos termos do previsto no Título IV, Capítulo I - Das Infrações e Sanções Administrativas da Lei n. 14.133/2021, as sanções administrativas serão: advertência, multa, impedimento de licitar e contratar com a Administração Pública direta e indireta do Município de Quixabeira – Bahia, e declaração de inidoneidade para licitar ou contratar com a Administração Pública, conforme, a seguir:</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ADVERTÊNCIA: será aplicada na hipótese de infrações que correspondam a pequenas irregularidades verificadas nos fornecimentos/serviços, que venham ou não causar dano à Administração ou a terceiros.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MULTA: será aplicada por infrações que obstaculizem a concretização do objeto do credenciamento e compreenderá: </w:t>
      </w:r>
    </w:p>
    <w:p w:rsidR="00526D81" w:rsidRDefault="00A742FE">
      <w:pPr>
        <w:pBdr>
          <w:top w:val="nil"/>
          <w:left w:val="nil"/>
          <w:bottom w:val="nil"/>
          <w:right w:val="nil"/>
          <w:between w:val="nil"/>
        </w:pBdr>
        <w:spacing w:line="360" w:lineRule="auto"/>
        <w:ind w:firstLine="567"/>
        <w:jc w:val="both"/>
        <w:rPr>
          <w:color w:val="000000"/>
        </w:rPr>
      </w:pPr>
      <w:r>
        <w:rPr>
          <w:color w:val="000000"/>
        </w:rPr>
        <w:t xml:space="preserve">I - 5% (cinco por cento), por dia, limitada a 30% (trinta por cento), sobre o valor do serviço, pelo atraso no atendimento do magistrado, considerando o prazo previsto no Termo de Referencia anexo, salvo por motivo de força maior; </w:t>
      </w:r>
    </w:p>
    <w:p w:rsidR="00526D81" w:rsidRDefault="00A742FE">
      <w:pPr>
        <w:pBdr>
          <w:top w:val="nil"/>
          <w:left w:val="nil"/>
          <w:bottom w:val="nil"/>
          <w:right w:val="nil"/>
          <w:between w:val="nil"/>
        </w:pBdr>
        <w:spacing w:line="360" w:lineRule="auto"/>
        <w:ind w:firstLine="567"/>
        <w:jc w:val="both"/>
        <w:rPr>
          <w:color w:val="000000"/>
        </w:rPr>
      </w:pPr>
      <w:r>
        <w:rPr>
          <w:color w:val="000000"/>
        </w:rPr>
        <w:lastRenderedPageBreak/>
        <w:t>II - 5% (cinco por cento), por dia, limitada a 30% (trinta por cento), sobre o valor do serviço, pelo atraso na entrega do laudo, considerando o prazo previsto no Termo de Referencia anexo, salvo por motivo de força maior;</w:t>
      </w:r>
    </w:p>
    <w:p w:rsidR="00526D81" w:rsidRDefault="00A742FE">
      <w:pPr>
        <w:pBdr>
          <w:top w:val="nil"/>
          <w:left w:val="nil"/>
          <w:bottom w:val="nil"/>
          <w:right w:val="nil"/>
          <w:between w:val="nil"/>
        </w:pBdr>
        <w:spacing w:line="360" w:lineRule="auto"/>
        <w:ind w:firstLine="567"/>
        <w:jc w:val="both"/>
        <w:rPr>
          <w:color w:val="000000"/>
        </w:rPr>
      </w:pPr>
      <w:r>
        <w:rPr>
          <w:color w:val="000000"/>
        </w:rPr>
        <w:t xml:space="preserve">III - 5% (cinco por cento), por dia, limitada a 30% (trinta por cento), sobre o valor do serviço, pelo descumprimento de quaisquer das condições estabelecidas no edital e seus anexos, caso não haja previsão de multa específica, salvo por motivo de força maior. </w:t>
      </w:r>
    </w:p>
    <w:p w:rsidR="00526D81" w:rsidRDefault="00526D81">
      <w:pPr>
        <w:pBdr>
          <w:top w:val="nil"/>
          <w:left w:val="nil"/>
          <w:bottom w:val="nil"/>
          <w:right w:val="nil"/>
          <w:between w:val="nil"/>
        </w:pBdr>
        <w:spacing w:line="360" w:lineRule="auto"/>
        <w:ind w:left="360"/>
        <w:jc w:val="both"/>
        <w:rPr>
          <w:color w:val="000000"/>
        </w:rPr>
      </w:pP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Caracterizada a inexecução e constatado o prejuízo ao interesse público, o Município de QUIXABEIRA – Bahia, poderá aplicar à CONTRATADA outras sanções e até mesmo iniciar o processo de extinção do instrumento contratual e de descredenciamento da empresa ou pessoa física, conforme, o caso.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Os valores relativos às multas serão pagos mediante notificação de cobrança. A partir da data de confirmação do recebimento da notificação, a CONTRATADA terá o prazo de 15 (quinze) dias úteis para apresentar defesa administrativa ou fazer o recolhimento do valor da multa aos cofres públicos, sob pena de cobrança judicial.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Na hipótese de a CONTRATADA não efetuar o recolhimento da multa no prazo fixado na notificação de cobrança, o MUNICÍPIO DE QUIXABEIRA - BAHIA inscreverá o valor em dívida ativa.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IMPEDIMENTO DE LICITAR E CONTRATAR com a Administração Pública direta e indireta do Município de Quixabeira - Bahia, pelo prazo máximo de 3 (três) anos, nos termos do artigo 156, III, da Lei n. 14.133/2021, sem prejuízo da aplicação de outras penalidades, nos seguintes casos: </w:t>
      </w:r>
    </w:p>
    <w:p w:rsidR="00526D81" w:rsidRDefault="00A742FE">
      <w:pPr>
        <w:pBdr>
          <w:top w:val="nil"/>
          <w:left w:val="nil"/>
          <w:bottom w:val="nil"/>
          <w:right w:val="nil"/>
          <w:between w:val="nil"/>
        </w:pBdr>
        <w:spacing w:line="360" w:lineRule="auto"/>
        <w:jc w:val="both"/>
        <w:rPr>
          <w:color w:val="000000"/>
        </w:rPr>
      </w:pPr>
      <w:r>
        <w:rPr>
          <w:color w:val="000000"/>
        </w:rPr>
        <w:t xml:space="preserve">a) dar causa à inexecução parcial do contrato que cause grave dano à Administração, ao funcionamento dos serviços públicos ou ao interesse coletivo; </w:t>
      </w:r>
    </w:p>
    <w:p w:rsidR="00526D81" w:rsidRDefault="00A742FE">
      <w:pPr>
        <w:pBdr>
          <w:top w:val="nil"/>
          <w:left w:val="nil"/>
          <w:bottom w:val="nil"/>
          <w:right w:val="nil"/>
          <w:between w:val="nil"/>
        </w:pBdr>
        <w:spacing w:line="360" w:lineRule="auto"/>
        <w:jc w:val="both"/>
        <w:rPr>
          <w:color w:val="000000"/>
        </w:rPr>
      </w:pPr>
      <w:r>
        <w:rPr>
          <w:color w:val="000000"/>
        </w:rPr>
        <w:t xml:space="preserve">b) dar causa à inexecução total do contrato; </w:t>
      </w:r>
    </w:p>
    <w:p w:rsidR="00526D81" w:rsidRDefault="00A742FE">
      <w:pPr>
        <w:pBdr>
          <w:top w:val="nil"/>
          <w:left w:val="nil"/>
          <w:bottom w:val="nil"/>
          <w:right w:val="nil"/>
          <w:between w:val="nil"/>
        </w:pBdr>
        <w:spacing w:line="360" w:lineRule="auto"/>
        <w:jc w:val="both"/>
        <w:rPr>
          <w:color w:val="000000"/>
        </w:rPr>
      </w:pPr>
      <w:r>
        <w:rPr>
          <w:color w:val="000000"/>
        </w:rPr>
        <w:t xml:space="preserve">c) deixar de entregar a documentação exigida para o certame; </w:t>
      </w:r>
    </w:p>
    <w:p w:rsidR="00526D81" w:rsidRDefault="00A742FE">
      <w:pPr>
        <w:pBdr>
          <w:top w:val="nil"/>
          <w:left w:val="nil"/>
          <w:bottom w:val="nil"/>
          <w:right w:val="nil"/>
          <w:between w:val="nil"/>
        </w:pBdr>
        <w:spacing w:line="360" w:lineRule="auto"/>
        <w:jc w:val="both"/>
        <w:rPr>
          <w:color w:val="000000"/>
        </w:rPr>
      </w:pPr>
      <w:r>
        <w:rPr>
          <w:color w:val="000000"/>
        </w:rPr>
        <w:t xml:space="preserve">d) não manter a proposta durante o período em que estiver CONTRATADA, salvo em decorrência de fato superveniente devidamente justificado; </w:t>
      </w:r>
    </w:p>
    <w:p w:rsidR="00526D81" w:rsidRDefault="00A742FE">
      <w:pPr>
        <w:pBdr>
          <w:top w:val="nil"/>
          <w:left w:val="nil"/>
          <w:bottom w:val="nil"/>
          <w:right w:val="nil"/>
          <w:between w:val="nil"/>
        </w:pBdr>
        <w:spacing w:line="360" w:lineRule="auto"/>
        <w:jc w:val="both"/>
        <w:rPr>
          <w:color w:val="000000"/>
        </w:rPr>
      </w:pPr>
      <w:r>
        <w:rPr>
          <w:color w:val="000000"/>
        </w:rPr>
        <w:t xml:space="preserve">e) não atender às autorizações de fornecimento/serviço ou não entregar a documentação exigida para a contratação, quando convocado dentro do prazo de validade de sua proposta; </w:t>
      </w:r>
    </w:p>
    <w:p w:rsidR="00526D81" w:rsidRDefault="00A742FE">
      <w:pPr>
        <w:pBdr>
          <w:top w:val="nil"/>
          <w:left w:val="nil"/>
          <w:bottom w:val="nil"/>
          <w:right w:val="nil"/>
          <w:between w:val="nil"/>
        </w:pBdr>
        <w:spacing w:line="360" w:lineRule="auto"/>
        <w:jc w:val="both"/>
        <w:rPr>
          <w:color w:val="000000"/>
        </w:rPr>
      </w:pPr>
      <w:r>
        <w:rPr>
          <w:color w:val="000000"/>
        </w:rPr>
        <w:t xml:space="preserve">f) ensejar o retardamento da execução ou da entrega do objeto do credenciamento sem motivo justificado;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lastRenderedPageBreak/>
        <w:t xml:space="preserve">DECLARAÇÃO DE INIDONEIDADE PARA LICITAR OU CONTRATAR com a Administração Pública direta e indireta de todos os entes federativos, pelo prazo mínimo de 3 (três) anos e máximo de 6 (seis) anos, nos termos do artigo 156, IV, da Lei n. 14.133/2021, nos seguintes casos: </w:t>
      </w:r>
    </w:p>
    <w:p w:rsidR="00526D81" w:rsidRDefault="00A742FE">
      <w:pPr>
        <w:pBdr>
          <w:top w:val="nil"/>
          <w:left w:val="nil"/>
          <w:bottom w:val="nil"/>
          <w:right w:val="nil"/>
          <w:between w:val="nil"/>
        </w:pBdr>
        <w:spacing w:line="360" w:lineRule="auto"/>
        <w:jc w:val="both"/>
        <w:rPr>
          <w:color w:val="000000"/>
        </w:rPr>
      </w:pPr>
      <w:r>
        <w:rPr>
          <w:color w:val="000000"/>
        </w:rPr>
        <w:t xml:space="preserve">a) apresentar declaração ou documentação falsa exigida para o certame ou prestar declaração falsa durante o credenciamento ou a execução do contrato; </w:t>
      </w:r>
    </w:p>
    <w:p w:rsidR="00526D81" w:rsidRDefault="00A742FE">
      <w:pPr>
        <w:pBdr>
          <w:top w:val="nil"/>
          <w:left w:val="nil"/>
          <w:bottom w:val="nil"/>
          <w:right w:val="nil"/>
          <w:between w:val="nil"/>
        </w:pBdr>
        <w:spacing w:line="360" w:lineRule="auto"/>
        <w:jc w:val="both"/>
        <w:rPr>
          <w:color w:val="000000"/>
        </w:rPr>
      </w:pPr>
      <w:r>
        <w:rPr>
          <w:color w:val="000000"/>
        </w:rPr>
        <w:t xml:space="preserve">b) fraudar o credenciamento ou praticar ato fraudulento na execução do contrato; </w:t>
      </w:r>
    </w:p>
    <w:p w:rsidR="00526D81" w:rsidRDefault="00A742FE">
      <w:pPr>
        <w:pBdr>
          <w:top w:val="nil"/>
          <w:left w:val="nil"/>
          <w:bottom w:val="nil"/>
          <w:right w:val="nil"/>
          <w:between w:val="nil"/>
        </w:pBdr>
        <w:spacing w:line="360" w:lineRule="auto"/>
        <w:jc w:val="both"/>
        <w:rPr>
          <w:color w:val="000000"/>
        </w:rPr>
      </w:pPr>
      <w:r>
        <w:rPr>
          <w:color w:val="000000"/>
        </w:rPr>
        <w:t xml:space="preserve">c) comportar-se de modo inidôneo ou cometer fraude de qualquer natureza; </w:t>
      </w:r>
    </w:p>
    <w:p w:rsidR="00526D81" w:rsidRDefault="00A742FE">
      <w:pPr>
        <w:pBdr>
          <w:top w:val="nil"/>
          <w:left w:val="nil"/>
          <w:bottom w:val="nil"/>
          <w:right w:val="nil"/>
          <w:between w:val="nil"/>
        </w:pBdr>
        <w:spacing w:line="360" w:lineRule="auto"/>
        <w:jc w:val="both"/>
        <w:rPr>
          <w:color w:val="000000"/>
        </w:rPr>
      </w:pPr>
      <w:r>
        <w:rPr>
          <w:color w:val="000000"/>
        </w:rPr>
        <w:t xml:space="preserve">d) praticar atos ilícitos com vistas a frustrar os objetivos da contratação; </w:t>
      </w:r>
    </w:p>
    <w:p w:rsidR="00526D81" w:rsidRDefault="00A742FE">
      <w:pPr>
        <w:pBdr>
          <w:top w:val="nil"/>
          <w:left w:val="nil"/>
          <w:bottom w:val="nil"/>
          <w:right w:val="nil"/>
          <w:between w:val="nil"/>
        </w:pBdr>
        <w:spacing w:line="360" w:lineRule="auto"/>
        <w:jc w:val="both"/>
        <w:rPr>
          <w:color w:val="000000"/>
        </w:rPr>
      </w:pPr>
      <w:r>
        <w:rPr>
          <w:color w:val="000000"/>
        </w:rPr>
        <w:t xml:space="preserve">e) praticar ato lesivo previsto no art. 5º da Lei n. 12.846/2013.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É admitida a reabilitação da CONTRATADA perante o MUNICÍPIO DE QUIXABEIRA - BAHIA, exigidos, cumulativamente: </w:t>
      </w:r>
    </w:p>
    <w:p w:rsidR="00526D81" w:rsidRDefault="00A742FE">
      <w:pPr>
        <w:pBdr>
          <w:top w:val="nil"/>
          <w:left w:val="nil"/>
          <w:bottom w:val="nil"/>
          <w:right w:val="nil"/>
          <w:between w:val="nil"/>
        </w:pBdr>
        <w:spacing w:line="360" w:lineRule="auto"/>
        <w:jc w:val="both"/>
        <w:rPr>
          <w:color w:val="000000"/>
        </w:rPr>
      </w:pPr>
      <w:r>
        <w:rPr>
          <w:color w:val="000000"/>
        </w:rPr>
        <w:t xml:space="preserve">a) reparação integral do dano causado à Administração Pública; </w:t>
      </w:r>
    </w:p>
    <w:p w:rsidR="00526D81" w:rsidRDefault="00A742FE">
      <w:pPr>
        <w:pBdr>
          <w:top w:val="nil"/>
          <w:left w:val="nil"/>
          <w:bottom w:val="nil"/>
          <w:right w:val="nil"/>
          <w:between w:val="nil"/>
        </w:pBdr>
        <w:spacing w:line="360" w:lineRule="auto"/>
        <w:jc w:val="both"/>
        <w:rPr>
          <w:color w:val="000000"/>
        </w:rPr>
      </w:pPr>
      <w:r>
        <w:rPr>
          <w:color w:val="000000"/>
        </w:rPr>
        <w:t xml:space="preserve">b) pagamento da multa; </w:t>
      </w:r>
    </w:p>
    <w:p w:rsidR="00526D81" w:rsidRDefault="00A742FE">
      <w:pPr>
        <w:pBdr>
          <w:top w:val="nil"/>
          <w:left w:val="nil"/>
          <w:bottom w:val="nil"/>
          <w:right w:val="nil"/>
          <w:between w:val="nil"/>
        </w:pBdr>
        <w:spacing w:line="360" w:lineRule="auto"/>
        <w:jc w:val="both"/>
        <w:rPr>
          <w:color w:val="000000"/>
        </w:rPr>
      </w:pPr>
      <w:r>
        <w:rPr>
          <w:color w:val="000000"/>
        </w:rPr>
        <w:t xml:space="preserve">c) transcurso do prazo mínimo de 1 (um) ano da aplicação da penalidade, no caso de impedimento de licitar e contratar, ou de 3 (três) anos da aplicação da penalidade, no caso de declaração de inidoneidade; </w:t>
      </w:r>
    </w:p>
    <w:p w:rsidR="00526D81" w:rsidRDefault="00A742FE">
      <w:pPr>
        <w:pBdr>
          <w:top w:val="nil"/>
          <w:left w:val="nil"/>
          <w:bottom w:val="nil"/>
          <w:right w:val="nil"/>
          <w:between w:val="nil"/>
        </w:pBdr>
        <w:spacing w:line="360" w:lineRule="auto"/>
        <w:jc w:val="both"/>
        <w:rPr>
          <w:color w:val="000000"/>
        </w:rPr>
      </w:pPr>
      <w:r>
        <w:rPr>
          <w:color w:val="000000"/>
        </w:rPr>
        <w:t xml:space="preserve">d) cumprimento das condições de reabilitação definidas no ato punitivo; </w:t>
      </w:r>
    </w:p>
    <w:p w:rsidR="00526D81" w:rsidRDefault="00A742FE">
      <w:pPr>
        <w:pBdr>
          <w:top w:val="nil"/>
          <w:left w:val="nil"/>
          <w:bottom w:val="nil"/>
          <w:right w:val="nil"/>
          <w:between w:val="nil"/>
        </w:pBdr>
        <w:spacing w:line="360" w:lineRule="auto"/>
        <w:jc w:val="both"/>
        <w:rPr>
          <w:color w:val="000000"/>
        </w:rPr>
      </w:pPr>
      <w:r>
        <w:rPr>
          <w:color w:val="000000"/>
        </w:rPr>
        <w:t xml:space="preserve">e) análise jurídica prévia, com posicionamento conclusivo quanto ao cumprimento dos requisitos definidos neste artigo.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Além das penalidades citadas, a(s) CONTRATADA ficará(ão) sujeitas, ainda, ao cancelamento de sua(s) inscrição(ões) no Cadastro de Fornecedores do MUNICÍPIO DE QUIXABEIRA - BAHIA e, no que couber, às demais penalidades referidas no art. 156 da Lei n. 14.133/2021.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Comprovado impedimento ou reconhecida força maior, devidamente justificada e aceita pela Administração deste MUNICÍPIO DE QUIXABEIRA - BAHIA, a(s) CONTRATADA(S), conforme o caso, ficará(ão) isentas das penalidades mencionadas.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 xml:space="preserve">As sanções de advertência, impedimento de licitar e contratar e declaração de inidoneidade poderão ser aplicadas cumulativamente com a sanção de multa. </w:t>
      </w:r>
    </w:p>
    <w:p w:rsidR="00526D81" w:rsidRDefault="00A742FE">
      <w:pPr>
        <w:numPr>
          <w:ilvl w:val="1"/>
          <w:numId w:val="1"/>
        </w:numPr>
        <w:pBdr>
          <w:top w:val="nil"/>
          <w:left w:val="nil"/>
          <w:bottom w:val="nil"/>
          <w:right w:val="nil"/>
          <w:between w:val="nil"/>
        </w:pBdr>
        <w:tabs>
          <w:tab w:val="left" w:pos="426"/>
        </w:tabs>
        <w:spacing w:line="360" w:lineRule="auto"/>
        <w:ind w:left="0" w:firstLine="0"/>
        <w:jc w:val="both"/>
        <w:rPr>
          <w:color w:val="000000"/>
        </w:rPr>
      </w:pPr>
      <w:r>
        <w:rPr>
          <w:color w:val="000000"/>
        </w:rPr>
        <w:t>Na aplicação das penalidades serão admitidos os recursos em lei, observando-se o contraditório e a ampla defesa.</w:t>
      </w:r>
    </w:p>
    <w:p w:rsidR="00526D81" w:rsidRDefault="00526D81">
      <w:pPr>
        <w:pBdr>
          <w:top w:val="nil"/>
          <w:left w:val="nil"/>
          <w:bottom w:val="nil"/>
          <w:right w:val="nil"/>
          <w:between w:val="nil"/>
        </w:pBdr>
        <w:tabs>
          <w:tab w:val="left" w:pos="426"/>
        </w:tabs>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lastRenderedPageBreak/>
        <w:t>CLÁUSULA DECIMA – OBRIGAÇÕES PERTINENTES À LEI GERAL DE PROTEÇÃO DE DADOS PESSOAIS (LGPD)</w:t>
      </w:r>
      <w:r>
        <w:rPr>
          <w:color w:val="000000"/>
        </w:rPr>
        <w:t xml:space="preserve"> </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pacing w:line="360" w:lineRule="auto"/>
        <w:jc w:val="both"/>
        <w:rPr>
          <w:color w:val="000000"/>
        </w:rPr>
      </w:pPr>
      <w:r>
        <w:rPr>
          <w:color w:val="000000"/>
        </w:rPr>
        <w:t>10.1</w:t>
      </w:r>
      <w:r>
        <w:rPr>
          <w:b/>
          <w:color w:val="000000"/>
        </w:rPr>
        <w:tab/>
      </w:r>
      <w:r>
        <w:rPr>
          <w:color w:val="000000"/>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526D81" w:rsidRDefault="00A742FE">
      <w:pPr>
        <w:pBdr>
          <w:top w:val="nil"/>
          <w:left w:val="nil"/>
          <w:bottom w:val="nil"/>
          <w:right w:val="nil"/>
          <w:between w:val="nil"/>
        </w:pBdr>
        <w:spacing w:line="360" w:lineRule="auto"/>
        <w:jc w:val="both"/>
        <w:rPr>
          <w:color w:val="000000"/>
        </w:rPr>
      </w:pPr>
      <w:r>
        <w:rPr>
          <w:color w:val="000000"/>
        </w:rPr>
        <w:t>§ 1º. Os dados obtidos somente poderão ser utilizados para as finalidades que justificaram seu acesso e de acordo com a boa-fé e com os princípios do art. 6º da LGPD.</w:t>
      </w:r>
    </w:p>
    <w:p w:rsidR="00526D81" w:rsidRDefault="00A742FE">
      <w:pPr>
        <w:pBdr>
          <w:top w:val="nil"/>
          <w:left w:val="nil"/>
          <w:bottom w:val="nil"/>
          <w:right w:val="nil"/>
          <w:between w:val="nil"/>
        </w:pBdr>
        <w:spacing w:line="360" w:lineRule="auto"/>
        <w:jc w:val="both"/>
        <w:rPr>
          <w:color w:val="000000"/>
        </w:rPr>
      </w:pPr>
      <w:r>
        <w:rPr>
          <w:color w:val="000000"/>
        </w:rPr>
        <w:t>§ 2º. É vedado o compartilhamento com terceiros dos dados obtidos fora das hipóteses permitidas em Lei.</w:t>
      </w:r>
    </w:p>
    <w:p w:rsidR="00526D81" w:rsidRDefault="00A742FE">
      <w:pPr>
        <w:pBdr>
          <w:top w:val="nil"/>
          <w:left w:val="nil"/>
          <w:bottom w:val="nil"/>
          <w:right w:val="nil"/>
          <w:between w:val="nil"/>
        </w:pBdr>
        <w:spacing w:line="360" w:lineRule="auto"/>
        <w:jc w:val="both"/>
        <w:rPr>
          <w:color w:val="000000"/>
        </w:rPr>
      </w:pPr>
      <w:r>
        <w:rPr>
          <w:color w:val="000000"/>
        </w:rPr>
        <w:t>§ 3º. A Administração deverá ser informada no prazo de 5 (cinco) dias úteis sobre todos os contratos de suboperação firmados ou que venham a ser celebrados pelo Contratado.</w:t>
      </w:r>
    </w:p>
    <w:p w:rsidR="00526D81" w:rsidRDefault="00A742FE">
      <w:pPr>
        <w:pBdr>
          <w:top w:val="nil"/>
          <w:left w:val="nil"/>
          <w:bottom w:val="nil"/>
          <w:right w:val="nil"/>
          <w:between w:val="nil"/>
        </w:pBdr>
        <w:spacing w:line="360" w:lineRule="auto"/>
        <w:jc w:val="both"/>
        <w:rPr>
          <w:color w:val="000000"/>
        </w:rPr>
      </w:pPr>
      <w:r>
        <w:rPr>
          <w:color w:val="000000"/>
        </w:rPr>
        <w:t>§ 4º.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526D81" w:rsidRDefault="00A742FE">
      <w:pPr>
        <w:pBdr>
          <w:top w:val="nil"/>
          <w:left w:val="nil"/>
          <w:bottom w:val="nil"/>
          <w:right w:val="nil"/>
          <w:between w:val="nil"/>
        </w:pBdr>
        <w:spacing w:line="360" w:lineRule="auto"/>
        <w:jc w:val="both"/>
        <w:rPr>
          <w:color w:val="000000"/>
        </w:rPr>
      </w:pPr>
      <w:r>
        <w:rPr>
          <w:color w:val="000000"/>
        </w:rPr>
        <w:t>§ 5º. O Contratado deverá exigir de suboperadores e subcontratados, quando for o caso, o cumprimento dos deveres da presente CLÁUSULA, permanecendo integralmente responsável por garantir sua observância.</w:t>
      </w:r>
    </w:p>
    <w:p w:rsidR="00526D81" w:rsidRDefault="00A742FE">
      <w:pPr>
        <w:pBdr>
          <w:top w:val="nil"/>
          <w:left w:val="nil"/>
          <w:bottom w:val="nil"/>
          <w:right w:val="nil"/>
          <w:between w:val="nil"/>
        </w:pBdr>
        <w:spacing w:line="360" w:lineRule="auto"/>
        <w:jc w:val="both"/>
        <w:rPr>
          <w:color w:val="000000"/>
        </w:rPr>
      </w:pPr>
      <w:r>
        <w:rPr>
          <w:color w:val="000000"/>
        </w:rPr>
        <w:t>§ 6º. O Contratante poderá realizar diligência para aferir o cumprimento dessa CLÁUSULA, devendo o Contratado atender prontamente eventuais pedidos de comprovação formulados.</w:t>
      </w:r>
    </w:p>
    <w:p w:rsidR="00526D81" w:rsidRDefault="00A742FE">
      <w:pPr>
        <w:pBdr>
          <w:top w:val="nil"/>
          <w:left w:val="nil"/>
          <w:bottom w:val="nil"/>
          <w:right w:val="nil"/>
          <w:between w:val="nil"/>
        </w:pBdr>
        <w:spacing w:line="360" w:lineRule="auto"/>
        <w:jc w:val="both"/>
        <w:rPr>
          <w:color w:val="000000"/>
        </w:rPr>
      </w:pPr>
      <w:r>
        <w:rPr>
          <w:color w:val="000000"/>
        </w:rPr>
        <w:t>§ 7º. O Contratado deverá prestar, no prazo fixado pelo Contratante, prorrogável justificadamente, quaisquer informações acerca dos dados pessoais para cumprimento da LGPD, inclusive quanto a eventual descarte realizado.</w:t>
      </w:r>
    </w:p>
    <w:p w:rsidR="00526D81" w:rsidRDefault="00A742FE">
      <w:pPr>
        <w:pBdr>
          <w:top w:val="nil"/>
          <w:left w:val="nil"/>
          <w:bottom w:val="nil"/>
          <w:right w:val="nil"/>
          <w:between w:val="nil"/>
        </w:pBdr>
        <w:spacing w:line="360" w:lineRule="auto"/>
        <w:jc w:val="both"/>
        <w:rPr>
          <w:color w:val="000000"/>
        </w:rPr>
      </w:pPr>
      <w:r>
        <w:rPr>
          <w:color w:val="000000"/>
        </w:rPr>
        <w:t>§ 8º.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526D81" w:rsidRDefault="00A742FE">
      <w:pPr>
        <w:pBdr>
          <w:top w:val="nil"/>
          <w:left w:val="nil"/>
          <w:bottom w:val="nil"/>
          <w:right w:val="nil"/>
          <w:between w:val="nil"/>
        </w:pBdr>
        <w:spacing w:line="360" w:lineRule="auto"/>
        <w:jc w:val="both"/>
        <w:rPr>
          <w:color w:val="000000"/>
        </w:rPr>
      </w:pPr>
      <w:r>
        <w:rPr>
          <w:color w:val="000000"/>
        </w:rPr>
        <w:lastRenderedPageBreak/>
        <w:t>§ 9º. Os referidos bancos de dados devem ser desenvolvidos em formato interoperável e estruturado (LGPD, art. 25)</w:t>
      </w:r>
    </w:p>
    <w:p w:rsidR="00526D81" w:rsidRDefault="00A742FE">
      <w:pPr>
        <w:pBdr>
          <w:top w:val="nil"/>
          <w:left w:val="nil"/>
          <w:bottom w:val="nil"/>
          <w:right w:val="nil"/>
          <w:between w:val="nil"/>
        </w:pBdr>
        <w:spacing w:line="360" w:lineRule="auto"/>
        <w:jc w:val="both"/>
        <w:rPr>
          <w:color w:val="000000"/>
        </w:rPr>
      </w:pPr>
      <w:r>
        <w:rPr>
          <w:color w:val="000000"/>
        </w:rPr>
        <w:t>§ 10º. O contrato está sujeito a ser alterado nos procedimentos pertinentes ao tratamento de dados pessoais, quando indicado pela autoridade competente, em especial a ANPD por meio de opiniões técnicas ou recomendações, editadas na forma da LGPD.</w:t>
      </w:r>
    </w:p>
    <w:p w:rsidR="00526D81" w:rsidRDefault="00A742FE">
      <w:pPr>
        <w:pBdr>
          <w:top w:val="nil"/>
          <w:left w:val="nil"/>
          <w:bottom w:val="nil"/>
          <w:right w:val="nil"/>
          <w:between w:val="nil"/>
        </w:pBdr>
        <w:spacing w:line="360" w:lineRule="auto"/>
        <w:jc w:val="both"/>
        <w:rPr>
          <w:color w:val="000000"/>
        </w:rPr>
      </w:pPr>
      <w:r>
        <w:rPr>
          <w:color w:val="000000"/>
        </w:rPr>
        <w:t>§ 11º. Os contratos e convênios de que trata o § 1º do art. 26 da LGPD deverão ser comunicados à autoridade nacional.</w:t>
      </w:r>
    </w:p>
    <w:p w:rsidR="00526D81" w:rsidRDefault="00A742FE">
      <w:pPr>
        <w:pBdr>
          <w:top w:val="nil"/>
          <w:left w:val="nil"/>
          <w:bottom w:val="nil"/>
          <w:right w:val="nil"/>
          <w:between w:val="nil"/>
        </w:pBdr>
        <w:spacing w:line="360" w:lineRule="auto"/>
        <w:jc w:val="both"/>
        <w:rPr>
          <w:color w:val="000000"/>
        </w:rPr>
      </w:pPr>
      <w:r>
        <w:rPr>
          <w:color w:val="000000"/>
        </w:rPr>
        <w:t xml:space="preserve">§ 12º. O Contratado deverá, caso receba qualquer comunicação de qualquer pessoa em relação ao Processamento de Dados Pessoais do Contratante (incluindo Titulares dos Dados ou autoridades de proteção de dados): </w:t>
      </w:r>
    </w:p>
    <w:p w:rsidR="00526D81" w:rsidRDefault="00A742FE">
      <w:pPr>
        <w:pBdr>
          <w:top w:val="nil"/>
          <w:left w:val="nil"/>
          <w:bottom w:val="nil"/>
          <w:right w:val="nil"/>
          <w:between w:val="nil"/>
        </w:pBdr>
        <w:spacing w:line="360" w:lineRule="auto"/>
        <w:jc w:val="both"/>
        <w:rPr>
          <w:color w:val="000000"/>
        </w:rPr>
      </w:pPr>
      <w:r>
        <w:rPr>
          <w:color w:val="000000"/>
        </w:rPr>
        <w:t>(i)</w:t>
      </w:r>
      <w:r>
        <w:rPr>
          <w:color w:val="000000"/>
        </w:rPr>
        <w:tab/>
        <w:t xml:space="preserve">   Notificar o Contratante no prazo de 1 dia útil após o seu recebimento; </w:t>
      </w:r>
    </w:p>
    <w:p w:rsidR="00526D81" w:rsidRDefault="00A742FE">
      <w:pPr>
        <w:pBdr>
          <w:top w:val="nil"/>
          <w:left w:val="nil"/>
          <w:bottom w:val="nil"/>
          <w:right w:val="nil"/>
          <w:between w:val="nil"/>
        </w:pBdr>
        <w:spacing w:line="360" w:lineRule="auto"/>
        <w:jc w:val="both"/>
        <w:rPr>
          <w:color w:val="000000"/>
        </w:rPr>
      </w:pPr>
      <w:r>
        <w:rPr>
          <w:color w:val="000000"/>
        </w:rPr>
        <w:t>(ii)</w:t>
      </w:r>
      <w:r>
        <w:rPr>
          <w:color w:val="000000"/>
        </w:rPr>
        <w:tab/>
        <w:t xml:space="preserve">   Fornecer toda assistência razoavelmente solicitada pelo Contratante para permitir que este responda a respectiva solicitação; e </w:t>
      </w:r>
    </w:p>
    <w:p w:rsidR="00526D81" w:rsidRDefault="00A742FE">
      <w:pPr>
        <w:pBdr>
          <w:top w:val="nil"/>
          <w:left w:val="nil"/>
          <w:bottom w:val="nil"/>
          <w:right w:val="nil"/>
          <w:between w:val="nil"/>
        </w:pBdr>
        <w:spacing w:line="360" w:lineRule="auto"/>
        <w:jc w:val="both"/>
        <w:rPr>
          <w:color w:val="000000"/>
        </w:rPr>
      </w:pPr>
      <w:r>
        <w:rPr>
          <w:color w:val="000000"/>
        </w:rPr>
        <w:t>(iii)</w:t>
      </w:r>
      <w:r>
        <w:rPr>
          <w:color w:val="000000"/>
        </w:rPr>
        <w:tab/>
        <w:t xml:space="preserve"> Não responder solicitações diretamente sem autorização por escrito do Contratante.</w:t>
      </w:r>
    </w:p>
    <w:p w:rsidR="00526D81" w:rsidRDefault="00A742FE">
      <w:pPr>
        <w:pBdr>
          <w:top w:val="nil"/>
          <w:left w:val="nil"/>
          <w:bottom w:val="nil"/>
          <w:right w:val="nil"/>
          <w:between w:val="nil"/>
        </w:pBdr>
        <w:spacing w:line="360" w:lineRule="auto"/>
        <w:jc w:val="both"/>
        <w:rPr>
          <w:color w:val="000000"/>
        </w:rPr>
      </w:pPr>
      <w:r>
        <w:rPr>
          <w:color w:val="000000"/>
        </w:rPr>
        <w:t>§ 13º. O Fornecedor deverá implementar e manter as medidas técnicas e organizacionais necessárias para a proteção dos Dados Pessoais do Contratante, contra destruição acidental ou ilegal, danos, perdas, alterações, divulgação ou acesso não autorizados, sem prejuízo do cumprimento de qualquer outra medida exigida pelas leis de proteção de dados aplicáveis. O Contratado deverá assegurar que qualquer pessoa autorizada a processar os Dados Pessoais do Cliente esteja vinculada a obrigações contratuais de confidencialidade.</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DECIMA PRIMEIRA – ANTICORRUPÇÃO</w:t>
      </w:r>
      <w:r>
        <w:rPr>
          <w:color w:val="000000"/>
        </w:rPr>
        <w:t xml:space="preserve">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11.1</w:t>
      </w:r>
      <w:r>
        <w:rPr>
          <w:color w:val="000000"/>
        </w:rPr>
        <w:t xml:space="preserve"> A </w:t>
      </w:r>
      <w:r>
        <w:rPr>
          <w:b/>
          <w:color w:val="000000"/>
        </w:rPr>
        <w:t>CONTRATADA</w:t>
      </w:r>
      <w:r>
        <w:rPr>
          <w:color w:val="000000"/>
        </w:rPr>
        <w:t xml:space="preserve"> deve observar e fazer observar, por seus fornecedores e subcontratados, se admitida subcontratação, o mais alto padrão de ética durante todo o processo de credenciamento, de contratação e de execução do objeto contratual. Para os propósitos desta cláusula, definem-se as seguintes práticas. </w:t>
      </w:r>
    </w:p>
    <w:p w:rsidR="00526D81" w:rsidRDefault="00A742FE">
      <w:pPr>
        <w:pBdr>
          <w:top w:val="nil"/>
          <w:left w:val="nil"/>
          <w:bottom w:val="nil"/>
          <w:right w:val="nil"/>
          <w:between w:val="nil"/>
        </w:pBdr>
        <w:spacing w:line="360" w:lineRule="auto"/>
        <w:jc w:val="both"/>
        <w:rPr>
          <w:color w:val="000000"/>
        </w:rPr>
      </w:pPr>
      <w:r>
        <w:rPr>
          <w:b/>
          <w:color w:val="000000"/>
        </w:rPr>
        <w:t>11.1.1</w:t>
      </w:r>
      <w:r>
        <w:rPr>
          <w:color w:val="000000"/>
        </w:rPr>
        <w:t xml:space="preserve"> “Prática corrupta”: oferecer, dar, receber ou solicitar, direta ou indiretamente, qualquer vantagem com o objetivo de influenciar a ação de servidor público no processo de licitação ou na execução de contrato; </w:t>
      </w:r>
    </w:p>
    <w:p w:rsidR="00526D81" w:rsidRDefault="00A742FE">
      <w:pPr>
        <w:pBdr>
          <w:top w:val="nil"/>
          <w:left w:val="nil"/>
          <w:bottom w:val="nil"/>
          <w:right w:val="nil"/>
          <w:between w:val="nil"/>
        </w:pBdr>
        <w:spacing w:line="360" w:lineRule="auto"/>
        <w:jc w:val="both"/>
        <w:rPr>
          <w:color w:val="000000"/>
        </w:rPr>
      </w:pPr>
      <w:r>
        <w:rPr>
          <w:b/>
          <w:color w:val="000000"/>
        </w:rPr>
        <w:lastRenderedPageBreak/>
        <w:t>11.1.2</w:t>
      </w:r>
      <w:r>
        <w:rPr>
          <w:color w:val="000000"/>
        </w:rPr>
        <w:t xml:space="preserve"> “Prática fraudulenta”: a falsificação ou omissão dos fatos, com o objetivo de influenciar o processo de credenciamento ou de execução de contrato. </w:t>
      </w:r>
    </w:p>
    <w:p w:rsidR="00526D81" w:rsidRDefault="00A742FE">
      <w:pPr>
        <w:pBdr>
          <w:top w:val="nil"/>
          <w:left w:val="nil"/>
          <w:bottom w:val="nil"/>
          <w:right w:val="nil"/>
          <w:between w:val="nil"/>
        </w:pBdr>
        <w:spacing w:line="360" w:lineRule="auto"/>
        <w:jc w:val="both"/>
        <w:rPr>
          <w:color w:val="000000"/>
        </w:rPr>
      </w:pPr>
      <w:r>
        <w:rPr>
          <w:b/>
          <w:color w:val="000000"/>
        </w:rPr>
        <w:t>11.1.3</w:t>
      </w:r>
      <w:r>
        <w:rPr>
          <w:color w:val="000000"/>
        </w:rPr>
        <w:t xml:space="preserve"> “Prática colusiva”: esquematizar ou estabelecer um acordo entre dois ou mais credenciados, com ou sem o conhecimento de representantes ou prepostos do órgão credenciador, visando estabelecer preços em níveis artificiais e não-competitivos; </w:t>
      </w:r>
    </w:p>
    <w:p w:rsidR="00526D81" w:rsidRDefault="00A742FE">
      <w:pPr>
        <w:pBdr>
          <w:top w:val="nil"/>
          <w:left w:val="nil"/>
          <w:bottom w:val="nil"/>
          <w:right w:val="nil"/>
          <w:between w:val="nil"/>
        </w:pBdr>
        <w:spacing w:line="360" w:lineRule="auto"/>
        <w:jc w:val="both"/>
        <w:rPr>
          <w:color w:val="000000"/>
        </w:rPr>
      </w:pPr>
      <w:r>
        <w:rPr>
          <w:b/>
          <w:color w:val="000000"/>
        </w:rPr>
        <w:t>11.1.4</w:t>
      </w:r>
      <w:r>
        <w:rPr>
          <w:color w:val="000000"/>
        </w:rPr>
        <w:t xml:space="preserve"> “Prática coercitiva”: causar danos ou ameaçar causar dano, direta ou indiretamente, às pessoas ou sua propriedade, visando influenciar sua participação no processo de credenciamento ou afetar a execução do contrato; </w:t>
      </w:r>
    </w:p>
    <w:p w:rsidR="00526D81" w:rsidRDefault="00A742FE">
      <w:pPr>
        <w:pBdr>
          <w:top w:val="nil"/>
          <w:left w:val="nil"/>
          <w:bottom w:val="nil"/>
          <w:right w:val="nil"/>
          <w:between w:val="nil"/>
        </w:pBdr>
        <w:spacing w:line="360" w:lineRule="auto"/>
        <w:jc w:val="both"/>
        <w:rPr>
          <w:color w:val="000000"/>
        </w:rPr>
      </w:pPr>
      <w:r>
        <w:rPr>
          <w:b/>
          <w:color w:val="000000"/>
        </w:rPr>
        <w:t>11.1.5</w:t>
      </w:r>
      <w:r>
        <w:rPr>
          <w:color w:val="000000"/>
        </w:rPr>
        <w:t xml:space="preserve"> “Prática obstrutiva”: destruir, falsificar, alterar ou ocultar provas em inspeções ou fazer declarações falsas aos representantes do organismo financeiro multilateral, na hipótese de financiamento, parcial ou integral, com o objetivo de impedir materialmente a apuração de alegações de prática prevista na cláusula 10.1 deste contrato; atos cuja intenção seja impedir materialmente o exercício do direito de o organismo financeiro multilateral promover inspeção. </w:t>
      </w: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DÉCIMA SEGUNDA - DA VIGÊNCIA</w:t>
      </w:r>
      <w:r>
        <w:rPr>
          <w:color w:val="000000"/>
        </w:rPr>
        <w:t xml:space="preserve"> </w:t>
      </w:r>
    </w:p>
    <w:p w:rsidR="00526D81" w:rsidRDefault="00526D81">
      <w:pPr>
        <w:spacing w:line="360" w:lineRule="auto"/>
        <w:jc w:val="both"/>
        <w:rPr>
          <w:color w:val="000000"/>
        </w:rPr>
      </w:pPr>
    </w:p>
    <w:p w:rsidR="00526D81" w:rsidRDefault="00A742FE">
      <w:pPr>
        <w:spacing w:line="360" w:lineRule="auto"/>
        <w:jc w:val="both"/>
        <w:rPr>
          <w:color w:val="000000"/>
        </w:rPr>
      </w:pPr>
      <w:r>
        <w:rPr>
          <w:color w:val="000000"/>
        </w:rPr>
        <w:t xml:space="preserve">12.1 </w:t>
      </w:r>
      <w:r>
        <w:rPr>
          <w:b/>
          <w:color w:val="000000"/>
        </w:rPr>
        <w:t>O prazo de execução do contrato será de 12</w:t>
      </w:r>
      <w:r>
        <w:rPr>
          <w:color w:val="000000"/>
        </w:rPr>
        <w:t xml:space="preserve"> (doze) meses, podendo ser prorrogado por igual período com base nos artigos 106 e 107 da lei 14.133/2021; </w:t>
      </w:r>
    </w:p>
    <w:p w:rsidR="00526D81" w:rsidRDefault="00A742FE">
      <w:pPr>
        <w:jc w:val="both"/>
        <w:rPr>
          <w:color w:val="000000"/>
        </w:rPr>
      </w:pPr>
      <w:r>
        <w:rPr>
          <w:color w:val="000000"/>
        </w:rPr>
        <w:t>12.1.2 Art. 106. A Administração poderá celebrar contratos com prazo de até 5 (cinco) anos nas hipóteses de serviços e fornecimentos contínuos, observadas as seguintes diretrizes:</w:t>
      </w:r>
    </w:p>
    <w:p w:rsidR="00526D81" w:rsidRDefault="00526D81">
      <w:pPr>
        <w:jc w:val="both"/>
        <w:rPr>
          <w:color w:val="000000"/>
        </w:rPr>
      </w:pPr>
    </w:p>
    <w:p w:rsidR="00526D81" w:rsidRDefault="00A742FE">
      <w:pPr>
        <w:pBdr>
          <w:top w:val="nil"/>
          <w:left w:val="nil"/>
          <w:bottom w:val="nil"/>
          <w:right w:val="nil"/>
          <w:between w:val="nil"/>
        </w:pBdr>
        <w:spacing w:line="360" w:lineRule="auto"/>
        <w:jc w:val="both"/>
        <w:rPr>
          <w:color w:val="000000"/>
        </w:rPr>
      </w:pPr>
      <w:r>
        <w:rPr>
          <w:color w:val="000000"/>
        </w:rPr>
        <w:t>12.1.3 Art. 107. 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rsidR="00526D81" w:rsidRDefault="00A742FE">
      <w:pPr>
        <w:pBdr>
          <w:top w:val="nil"/>
          <w:left w:val="nil"/>
          <w:bottom w:val="nil"/>
          <w:right w:val="nil"/>
          <w:between w:val="nil"/>
        </w:pBdr>
        <w:spacing w:line="360" w:lineRule="auto"/>
        <w:jc w:val="both"/>
        <w:rPr>
          <w:color w:val="000000"/>
        </w:rPr>
      </w:pPr>
      <w:r>
        <w:rPr>
          <w:color w:val="000000"/>
        </w:rPr>
        <w:t>12.1.4 O prazo de vigência do contrato a ser celebrado em decorrência do credenciamento será de 12 (doze) meses, contados da data de sua assinatura, podendo ser prorrogado por até 60 (sessenta) meses;</w:t>
      </w:r>
    </w:p>
    <w:p w:rsidR="00526D81" w:rsidRDefault="00A742FE">
      <w:pPr>
        <w:numPr>
          <w:ilvl w:val="1"/>
          <w:numId w:val="20"/>
        </w:numPr>
        <w:pBdr>
          <w:top w:val="nil"/>
          <w:left w:val="nil"/>
          <w:bottom w:val="nil"/>
          <w:right w:val="nil"/>
          <w:between w:val="nil"/>
        </w:pBdr>
        <w:spacing w:line="360" w:lineRule="auto"/>
        <w:ind w:left="0" w:firstLine="0"/>
        <w:jc w:val="both"/>
        <w:rPr>
          <w:color w:val="000000"/>
        </w:rPr>
      </w:pPr>
      <w:r>
        <w:rPr>
          <w:color w:val="000000"/>
        </w:rPr>
        <w:t>A execução dos serviços deverá ser iniciada a partir da assinatura do contrato;</w:t>
      </w:r>
    </w:p>
    <w:p w:rsidR="00526D81" w:rsidRDefault="00A742FE">
      <w:pPr>
        <w:numPr>
          <w:ilvl w:val="1"/>
          <w:numId w:val="20"/>
        </w:numPr>
        <w:pBdr>
          <w:top w:val="nil"/>
          <w:left w:val="nil"/>
          <w:bottom w:val="nil"/>
          <w:right w:val="nil"/>
          <w:between w:val="nil"/>
        </w:pBdr>
        <w:spacing w:line="360" w:lineRule="auto"/>
        <w:ind w:left="0" w:firstLine="0"/>
        <w:jc w:val="both"/>
        <w:rPr>
          <w:color w:val="000000"/>
        </w:rPr>
      </w:pPr>
      <w:r>
        <w:rPr>
          <w:color w:val="000000"/>
        </w:rPr>
        <w:t>A execução dos serviços será diária, nos dias indicados pela Administração, com exceção e de acordo com as necessidades determinadas pela CONTRATADA.</w:t>
      </w:r>
    </w:p>
    <w:p w:rsidR="00526D81" w:rsidRDefault="00A742FE">
      <w:pPr>
        <w:numPr>
          <w:ilvl w:val="1"/>
          <w:numId w:val="20"/>
        </w:numPr>
        <w:pBdr>
          <w:top w:val="nil"/>
          <w:left w:val="nil"/>
          <w:bottom w:val="nil"/>
          <w:right w:val="nil"/>
          <w:between w:val="nil"/>
        </w:pBdr>
        <w:spacing w:line="360" w:lineRule="auto"/>
        <w:ind w:left="0" w:firstLine="0"/>
        <w:jc w:val="both"/>
        <w:rPr>
          <w:color w:val="000000"/>
        </w:rPr>
      </w:pPr>
      <w:r>
        <w:rPr>
          <w:color w:val="000000"/>
        </w:rPr>
        <w:t>O contrato poderá ser alterado mediante a celebração de termo aditivo, ressalvado o seu objeto que não pode ser modificado.</w:t>
      </w:r>
    </w:p>
    <w:p w:rsidR="00526D81" w:rsidRDefault="00526D81">
      <w:pPr>
        <w:numPr>
          <w:ilvl w:val="1"/>
          <w:numId w:val="20"/>
        </w:numPr>
        <w:pBdr>
          <w:top w:val="nil"/>
          <w:left w:val="nil"/>
          <w:bottom w:val="nil"/>
          <w:right w:val="nil"/>
          <w:between w:val="nil"/>
        </w:pBdr>
        <w:spacing w:line="360" w:lineRule="auto"/>
        <w:ind w:left="0" w:firstLine="0"/>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DÉCIMA TERCEIRA - DA RESCISÃO</w:t>
      </w:r>
      <w:r>
        <w:rPr>
          <w:color w:val="000000"/>
        </w:rPr>
        <w:t xml:space="preserve">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13.1</w:t>
      </w:r>
      <w:r>
        <w:rPr>
          <w:color w:val="000000"/>
        </w:rPr>
        <w:t xml:space="preserve"> O contrato poderá ser rescindido pela Administração, por meio do Secretaria demandante, quando ocorrer o descumprimento de suas cláusulas ou condições, em especial: </w:t>
      </w:r>
    </w:p>
    <w:p w:rsidR="00526D81" w:rsidRDefault="00A742FE">
      <w:pPr>
        <w:pBdr>
          <w:top w:val="nil"/>
          <w:left w:val="nil"/>
          <w:bottom w:val="nil"/>
          <w:right w:val="nil"/>
          <w:between w:val="nil"/>
        </w:pBdr>
        <w:spacing w:line="360" w:lineRule="auto"/>
        <w:jc w:val="both"/>
        <w:rPr>
          <w:color w:val="000000"/>
        </w:rPr>
      </w:pPr>
      <w:r>
        <w:rPr>
          <w:b/>
          <w:color w:val="000000"/>
        </w:rPr>
        <w:t>13.1.1</w:t>
      </w:r>
      <w:r>
        <w:rPr>
          <w:color w:val="000000"/>
        </w:rPr>
        <w:t xml:space="preserve"> Pelo fornecimento de informações incompletas, intempestivas ou fora dos critérios definidos pela Secretaria demandante. </w:t>
      </w:r>
    </w:p>
    <w:p w:rsidR="00526D81" w:rsidRDefault="00A742FE">
      <w:pPr>
        <w:pBdr>
          <w:top w:val="nil"/>
          <w:left w:val="nil"/>
          <w:bottom w:val="nil"/>
          <w:right w:val="nil"/>
          <w:between w:val="nil"/>
        </w:pBdr>
        <w:spacing w:line="360" w:lineRule="auto"/>
        <w:jc w:val="both"/>
        <w:rPr>
          <w:color w:val="000000"/>
        </w:rPr>
      </w:pPr>
      <w:r>
        <w:rPr>
          <w:b/>
          <w:color w:val="000000"/>
        </w:rPr>
        <w:t>13.1.2</w:t>
      </w:r>
      <w:r>
        <w:rPr>
          <w:color w:val="000000"/>
        </w:rPr>
        <w:t xml:space="preserve"> Pela ocorrência de fatos que venham a impedir ou dificultar o acompanhamento, avaliação e auditoria pelos órgãos competentes da Administração, por meio do Secretaria demandante. </w:t>
      </w:r>
    </w:p>
    <w:p w:rsidR="00526D81" w:rsidRDefault="00A742FE">
      <w:pPr>
        <w:pBdr>
          <w:top w:val="nil"/>
          <w:left w:val="nil"/>
          <w:bottom w:val="nil"/>
          <w:right w:val="nil"/>
          <w:between w:val="nil"/>
        </w:pBdr>
        <w:spacing w:line="360" w:lineRule="auto"/>
        <w:jc w:val="both"/>
        <w:rPr>
          <w:color w:val="000000"/>
        </w:rPr>
      </w:pPr>
      <w:r>
        <w:rPr>
          <w:b/>
          <w:color w:val="000000"/>
        </w:rPr>
        <w:t>13.1.4</w:t>
      </w:r>
      <w:r>
        <w:rPr>
          <w:color w:val="000000"/>
        </w:rPr>
        <w:t xml:space="preserve"> Quando descumprir qualquer das obrigações contidas no Contrato. </w:t>
      </w:r>
    </w:p>
    <w:p w:rsidR="00526D81" w:rsidRDefault="00A742FE">
      <w:pPr>
        <w:pBdr>
          <w:top w:val="nil"/>
          <w:left w:val="nil"/>
          <w:bottom w:val="nil"/>
          <w:right w:val="nil"/>
          <w:between w:val="nil"/>
        </w:pBdr>
        <w:spacing w:line="360" w:lineRule="auto"/>
        <w:jc w:val="both"/>
        <w:rPr>
          <w:color w:val="000000"/>
        </w:rPr>
      </w:pPr>
      <w:r>
        <w:rPr>
          <w:b/>
          <w:color w:val="000000"/>
        </w:rPr>
        <w:t>13.1.5</w:t>
      </w:r>
      <w:r>
        <w:rPr>
          <w:color w:val="000000"/>
        </w:rPr>
        <w:t xml:space="preserve"> Por negligência, imprudência, imperícia ou descumprimento das normas estabelecidas pela Secretaria Municipal de Administração. </w:t>
      </w:r>
    </w:p>
    <w:p w:rsidR="00526D81" w:rsidRDefault="00A742FE">
      <w:pPr>
        <w:pBdr>
          <w:top w:val="nil"/>
          <w:left w:val="nil"/>
          <w:bottom w:val="nil"/>
          <w:right w:val="nil"/>
          <w:between w:val="nil"/>
        </w:pBdr>
        <w:spacing w:line="360" w:lineRule="auto"/>
        <w:jc w:val="both"/>
        <w:rPr>
          <w:color w:val="000000"/>
        </w:rPr>
      </w:pPr>
      <w:r>
        <w:rPr>
          <w:b/>
          <w:color w:val="000000"/>
        </w:rPr>
        <w:t>13.1.6</w:t>
      </w:r>
      <w:r>
        <w:rPr>
          <w:color w:val="000000"/>
        </w:rPr>
        <w:t xml:space="preserve"> Pelo não atendimento dos princípios éticos definidos no Código de Ética Profissional, sem prejuízo das causas previstas na Lei Federal nº 14.133/21. </w:t>
      </w:r>
    </w:p>
    <w:p w:rsidR="00526D81" w:rsidRDefault="00A742FE">
      <w:pPr>
        <w:pBdr>
          <w:top w:val="nil"/>
          <w:left w:val="nil"/>
          <w:bottom w:val="nil"/>
          <w:right w:val="nil"/>
          <w:between w:val="nil"/>
        </w:pBdr>
        <w:spacing w:line="360" w:lineRule="auto"/>
        <w:jc w:val="both"/>
        <w:rPr>
          <w:color w:val="000000"/>
        </w:rPr>
      </w:pPr>
      <w:r>
        <w:rPr>
          <w:b/>
          <w:color w:val="000000"/>
        </w:rPr>
        <w:t>13.2</w:t>
      </w:r>
      <w:r>
        <w:rPr>
          <w:color w:val="000000"/>
        </w:rPr>
        <w:t xml:space="preserve"> Havendo rescisão de contrato, a Administração, por meio do Secretaria demandante realocará o serviço prestado para outras Pessoas Jurídicas que tenham sido habilitadas no chamamento, durante a vigência do edital, para substituir ao rescindendo. </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DÉCIMA QUARTA - DOS CASOS OMISSOS</w:t>
      </w:r>
      <w:r>
        <w:rPr>
          <w:color w:val="000000"/>
        </w:rPr>
        <w:t xml:space="preserve">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14.1</w:t>
      </w:r>
      <w:r>
        <w:rPr>
          <w:color w:val="000000"/>
        </w:rPr>
        <w:t xml:space="preserve"> Fica definido que as questões omissas serão resolvidas pelo Secretário da pasta.</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t>CLÁUSULA DÉCIMA QUINTA - DA PUBLICAÇÃO</w:t>
      </w:r>
      <w:r>
        <w:rPr>
          <w:color w:val="000000"/>
        </w:rPr>
        <w:t xml:space="preserve">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15.1</w:t>
      </w:r>
      <w:r>
        <w:rPr>
          <w:color w:val="000000"/>
        </w:rPr>
        <w:t xml:space="preserve"> O CONTRATANTE providenciará a publicação do extrato do presente contrato no Diário Oficial Eletrônico do Município, de conformidade com o disposto na Lei Federal nº 14.133/21, bem como, no PNPC. Enquanto o PNCP não estiver em funcionamento ou enquanto não for exigida sua utilização em razão do porte do Município, a publicação será realizada exclusivamente no Diário Oficial do Município, nos termos do art. 176 da Lei nº 14.133, de 2021, observando-se, ainda, as disposições da Lei de Acesso à Informação (Lei nº 12.527/2011).</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hd w:val="clear" w:color="auto" w:fill="E7E6E6"/>
        <w:spacing w:line="360" w:lineRule="auto"/>
        <w:jc w:val="both"/>
        <w:rPr>
          <w:color w:val="000000"/>
        </w:rPr>
      </w:pPr>
      <w:r>
        <w:rPr>
          <w:b/>
          <w:color w:val="000000"/>
        </w:rPr>
        <w:lastRenderedPageBreak/>
        <w:t>CLÁUSULA DÉCIMA SEXTA - DO FORO</w:t>
      </w:r>
      <w:r>
        <w:rPr>
          <w:color w:val="000000"/>
        </w:rPr>
        <w:t xml:space="preserve"> </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b/>
          <w:color w:val="000000"/>
        </w:rPr>
        <w:t>16.1.</w:t>
      </w:r>
      <w:r>
        <w:rPr>
          <w:color w:val="000000"/>
        </w:rPr>
        <w:t xml:space="preserve"> Fica eleito o foro da Comarca de QUIXABEIRA, Estado da Bahia, para dirimir questões sobre a execução do presente contrato e seus aditivos que não puderem ser resolvidas de comum acordo entre as partes. </w:t>
      </w:r>
    </w:p>
    <w:p w:rsidR="00526D81" w:rsidRDefault="00A742FE">
      <w:pPr>
        <w:pBdr>
          <w:top w:val="nil"/>
          <w:left w:val="nil"/>
          <w:bottom w:val="nil"/>
          <w:right w:val="nil"/>
          <w:between w:val="nil"/>
        </w:pBdr>
        <w:spacing w:line="360" w:lineRule="auto"/>
        <w:jc w:val="both"/>
        <w:rPr>
          <w:color w:val="000000"/>
        </w:rPr>
      </w:pPr>
      <w:r>
        <w:rPr>
          <w:color w:val="000000"/>
        </w:rPr>
        <w:t>E, por estarem, assim, justo e acordados, os partícipes firmam o presente instrumento em 3 (três) vias de igual teor e forma, para os devidos efeitos legais, tudo na presença das testemunhas infra-assinadas.</w:t>
      </w: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pacing w:line="360" w:lineRule="auto"/>
        <w:jc w:val="both"/>
        <w:rPr>
          <w:color w:val="000000"/>
        </w:rPr>
      </w:pPr>
      <w:r>
        <w:rPr>
          <w:color w:val="000000"/>
        </w:rPr>
        <w:t>QUIXABEIRA, _________ de________________de_________.</w:t>
      </w:r>
    </w:p>
    <w:p w:rsidR="00526D81" w:rsidRDefault="00526D81">
      <w:pPr>
        <w:rPr>
          <w:highlight w:val="white"/>
        </w:rPr>
      </w:pPr>
    </w:p>
    <w:p w:rsidR="00526D81" w:rsidRDefault="00A742FE">
      <w:pPr>
        <w:jc w:val="center"/>
        <w:rPr>
          <w:highlight w:val="white"/>
        </w:rPr>
      </w:pPr>
      <w:r>
        <w:rPr>
          <w:highlight w:val="white"/>
        </w:rPr>
        <w:t>CONTRATANTE</w:t>
      </w:r>
    </w:p>
    <w:p w:rsidR="00526D81" w:rsidRDefault="00526D81">
      <w:pPr>
        <w:rPr>
          <w:highlight w:val="white"/>
        </w:rPr>
      </w:pPr>
    </w:p>
    <w:p w:rsidR="00526D81" w:rsidRDefault="00A742FE">
      <w:pPr>
        <w:jc w:val="center"/>
        <w:rPr>
          <w:highlight w:val="white"/>
        </w:rPr>
      </w:pPr>
      <w:r>
        <w:rPr>
          <w:highlight w:val="white"/>
        </w:rPr>
        <w:t>CONTRATADA</w:t>
      </w:r>
    </w:p>
    <w:p w:rsidR="00526D81" w:rsidRDefault="00A742FE">
      <w:pPr>
        <w:pBdr>
          <w:top w:val="nil"/>
          <w:left w:val="nil"/>
          <w:bottom w:val="nil"/>
          <w:right w:val="nil"/>
          <w:between w:val="nil"/>
        </w:pBdr>
        <w:spacing w:before="57" w:line="360" w:lineRule="auto"/>
        <w:jc w:val="both"/>
        <w:rPr>
          <w:color w:val="000000"/>
          <w:highlight w:val="white"/>
        </w:rPr>
      </w:pPr>
      <w:bookmarkStart w:id="11" w:name="_heading=h.e12fne673tf" w:colFirst="0" w:colLast="0"/>
      <w:bookmarkEnd w:id="11"/>
      <w:r>
        <w:rPr>
          <w:color w:val="000000"/>
          <w:highlight w:val="white"/>
        </w:rPr>
        <w:t>Testemunhas  1 – Nome: 2 – Nome:</w:t>
      </w:r>
    </w:p>
    <w:p w:rsidR="00526D81" w:rsidRDefault="00526D81">
      <w:pPr>
        <w:pBdr>
          <w:top w:val="nil"/>
          <w:left w:val="nil"/>
          <w:bottom w:val="nil"/>
          <w:right w:val="nil"/>
          <w:between w:val="nil"/>
        </w:pBdr>
        <w:spacing w:before="57" w:line="360" w:lineRule="auto"/>
        <w:jc w:val="both"/>
        <w:rPr>
          <w:color w:val="000000"/>
          <w:highlight w:val="white"/>
        </w:rPr>
      </w:pPr>
    </w:p>
    <w:p w:rsidR="00526D81" w:rsidRDefault="00526D81">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CC2973" w:rsidRDefault="00CC2973">
      <w:pPr>
        <w:pBdr>
          <w:top w:val="nil"/>
          <w:left w:val="nil"/>
          <w:bottom w:val="nil"/>
          <w:right w:val="nil"/>
          <w:between w:val="nil"/>
        </w:pBdr>
        <w:spacing w:before="57" w:line="360" w:lineRule="auto"/>
        <w:jc w:val="both"/>
        <w:rPr>
          <w:color w:val="000000"/>
          <w:highlight w:val="white"/>
        </w:rPr>
      </w:pPr>
    </w:p>
    <w:p w:rsidR="00526D81" w:rsidRDefault="00526D81">
      <w:pPr>
        <w:pBdr>
          <w:top w:val="nil"/>
          <w:left w:val="nil"/>
          <w:bottom w:val="nil"/>
          <w:right w:val="nil"/>
          <w:between w:val="nil"/>
        </w:pBdr>
        <w:spacing w:before="57" w:line="360" w:lineRule="auto"/>
        <w:jc w:val="both"/>
        <w:rPr>
          <w:color w:val="000000"/>
          <w:highlight w:val="white"/>
        </w:rPr>
      </w:pPr>
      <w:bookmarkStart w:id="12" w:name="_heading=h.z1icgi3efndt" w:colFirst="0" w:colLast="0"/>
      <w:bookmarkEnd w:id="12"/>
    </w:p>
    <w:p w:rsidR="00526D81" w:rsidRDefault="00A742FE">
      <w:pPr>
        <w:shd w:val="clear" w:color="auto" w:fill="D9D9D9"/>
        <w:spacing w:after="120" w:line="360" w:lineRule="auto"/>
        <w:jc w:val="center"/>
        <w:rPr>
          <w:b/>
          <w:color w:val="000000"/>
        </w:rPr>
      </w:pPr>
      <w:r>
        <w:rPr>
          <w:b/>
          <w:color w:val="000000"/>
        </w:rPr>
        <w:t>ANEXO III – DECLARAÇÃO DE CIÊNCIA DOS TERMOS</w:t>
      </w:r>
    </w:p>
    <w:p w:rsidR="00526D81" w:rsidRDefault="00A742FE">
      <w:pPr>
        <w:pBdr>
          <w:top w:val="nil"/>
          <w:left w:val="nil"/>
          <w:bottom w:val="nil"/>
          <w:right w:val="nil"/>
          <w:between w:val="nil"/>
        </w:pBdr>
        <w:spacing w:after="160" w:line="360" w:lineRule="auto"/>
        <w:jc w:val="both"/>
        <w:rPr>
          <w:color w:val="000000"/>
        </w:rPr>
      </w:pPr>
      <w:r>
        <w:rPr>
          <w:color w:val="000000"/>
        </w:rPr>
        <w:t>Pelo presente instrumento,</w:t>
      </w:r>
      <w:r>
        <w:rPr>
          <w:color w:val="000000"/>
          <w:u w:val="single"/>
        </w:rPr>
        <w:t xml:space="preserve"> (nome da instituição/pessoa física)</w:t>
      </w:r>
      <w:r>
        <w:rPr>
          <w:color w:val="000000"/>
        </w:rPr>
        <w:t xml:space="preserve">, CNPJ/CPF </w:t>
      </w:r>
      <w:r>
        <w:rPr>
          <w:color w:val="000000"/>
          <w:u w:val="single"/>
        </w:rPr>
        <w:t>nº (xxxxx)</w:t>
      </w:r>
      <w:r>
        <w:rPr>
          <w:color w:val="000000"/>
        </w:rPr>
        <w:t xml:space="preserve">, com sede no </w:t>
      </w:r>
      <w:r>
        <w:rPr>
          <w:color w:val="000000"/>
          <w:u w:val="single"/>
        </w:rPr>
        <w:t>endereço (logradouro, nº, bairro, cidade, CEP)</w:t>
      </w:r>
      <w:r>
        <w:rPr>
          <w:color w:val="000000"/>
        </w:rPr>
        <w:t xml:space="preserve">, através de seus sócios e/ou diretores, infrafirmados, tendo em vista o CREDENCIAMENTO Nº </w:t>
      </w:r>
      <w:r>
        <w:rPr>
          <w:b/>
          <w:color w:val="000000"/>
        </w:rPr>
        <w:t>003/2025</w:t>
      </w:r>
      <w:r>
        <w:rPr>
          <w:color w:val="000000"/>
        </w:rPr>
        <w:t xml:space="preserve">, cujo objeto é 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xml:space="preserve">, declara, sob as penas da lei, que: </w:t>
      </w:r>
    </w:p>
    <w:p w:rsidR="00526D81" w:rsidRDefault="00A742FE">
      <w:pPr>
        <w:pBdr>
          <w:top w:val="nil"/>
          <w:left w:val="nil"/>
          <w:bottom w:val="nil"/>
          <w:right w:val="nil"/>
          <w:between w:val="nil"/>
        </w:pBdr>
        <w:spacing w:after="160" w:line="360" w:lineRule="auto"/>
        <w:jc w:val="both"/>
        <w:rPr>
          <w:color w:val="000000"/>
        </w:rPr>
      </w:pPr>
      <w:r>
        <w:rPr>
          <w:color w:val="000000"/>
        </w:rPr>
        <w:t>Conhece e aceita as condições de remuneração dos serviços prestados.</w:t>
      </w:r>
    </w:p>
    <w:p w:rsidR="00526D81" w:rsidRDefault="00A742FE">
      <w:pPr>
        <w:pBdr>
          <w:top w:val="nil"/>
          <w:left w:val="nil"/>
          <w:bottom w:val="nil"/>
          <w:right w:val="nil"/>
          <w:between w:val="nil"/>
        </w:pBdr>
        <w:spacing w:line="360" w:lineRule="auto"/>
        <w:jc w:val="both"/>
        <w:rPr>
          <w:color w:val="000000"/>
        </w:rPr>
      </w:pPr>
      <w:r>
        <w:rPr>
          <w:color w:val="000000"/>
        </w:rPr>
        <w:t>Têm disponibilidade para prestar atendimento, conforme as normas fixadas pelo município de Quixabeira, e segundo as normas da legislação vigente, inclusive obedecendo às disposições éticas e técnicas.</w:t>
      </w:r>
    </w:p>
    <w:p w:rsidR="00526D81" w:rsidRDefault="00A742FE">
      <w:pPr>
        <w:pBdr>
          <w:top w:val="nil"/>
          <w:left w:val="nil"/>
          <w:bottom w:val="nil"/>
          <w:right w:val="nil"/>
          <w:between w:val="nil"/>
        </w:pBdr>
        <w:spacing w:line="360" w:lineRule="auto"/>
        <w:jc w:val="both"/>
        <w:rPr>
          <w:color w:val="000000"/>
        </w:rPr>
      </w:pPr>
      <w:r>
        <w:rPr>
          <w:color w:val="000000"/>
        </w:rPr>
        <w:br/>
        <w:t>QUIXABEIRA, _______ de ______________ de ______.</w:t>
      </w:r>
    </w:p>
    <w:p w:rsidR="00526D81" w:rsidRDefault="00A742FE">
      <w:pPr>
        <w:pBdr>
          <w:top w:val="nil"/>
          <w:left w:val="nil"/>
          <w:bottom w:val="nil"/>
          <w:right w:val="nil"/>
          <w:between w:val="nil"/>
        </w:pBdr>
        <w:spacing w:line="360" w:lineRule="auto"/>
        <w:jc w:val="center"/>
        <w:rPr>
          <w:color w:val="000000"/>
        </w:rPr>
      </w:pPr>
      <w:r>
        <w:rPr>
          <w:color w:val="000000"/>
        </w:rPr>
        <w:br/>
        <w:t>__________________________________</w:t>
      </w:r>
    </w:p>
    <w:p w:rsidR="00526D81" w:rsidRDefault="00A742FE">
      <w:pPr>
        <w:pBdr>
          <w:top w:val="nil"/>
          <w:left w:val="nil"/>
          <w:bottom w:val="nil"/>
          <w:right w:val="nil"/>
          <w:between w:val="nil"/>
        </w:pBdr>
        <w:spacing w:line="360" w:lineRule="auto"/>
        <w:jc w:val="center"/>
        <w:rPr>
          <w:color w:val="000000"/>
        </w:rPr>
      </w:pPr>
      <w:r>
        <w:rPr>
          <w:color w:val="000000"/>
        </w:rPr>
        <w:t>Assinatura</w:t>
      </w:r>
    </w:p>
    <w:p w:rsidR="00526D81" w:rsidRDefault="00A742FE">
      <w:pPr>
        <w:pBdr>
          <w:top w:val="nil"/>
          <w:left w:val="nil"/>
          <w:bottom w:val="nil"/>
          <w:right w:val="nil"/>
          <w:between w:val="nil"/>
        </w:pBdr>
        <w:spacing w:line="360" w:lineRule="auto"/>
        <w:jc w:val="center"/>
        <w:rPr>
          <w:color w:val="000000"/>
        </w:rPr>
      </w:pPr>
      <w:r>
        <w:rPr>
          <w:color w:val="000000"/>
        </w:rPr>
        <w:br/>
        <w:t>(Nome completo, cargo ou função e assinatura dos sócios e/ou diretores/</w:t>
      </w:r>
      <w:r>
        <w:rPr>
          <w:color w:val="000000"/>
          <w:u w:val="single"/>
        </w:rPr>
        <w:t xml:space="preserve"> pessoa física</w:t>
      </w:r>
      <w:r>
        <w:rPr>
          <w:color w:val="000000"/>
        </w:rPr>
        <w:t>).</w:t>
      </w:r>
    </w:p>
    <w:p w:rsidR="00526D81" w:rsidRDefault="00A742FE">
      <w:pPr>
        <w:spacing w:after="120" w:line="360" w:lineRule="auto"/>
        <w:jc w:val="center"/>
        <w:rPr>
          <w:b/>
          <w:color w:val="000000"/>
        </w:rPr>
      </w:pPr>
      <w:r>
        <w:rPr>
          <w:color w:val="000000"/>
        </w:rPr>
        <w:br/>
      </w:r>
      <w:r>
        <w:rPr>
          <w:b/>
          <w:color w:val="000000"/>
        </w:rPr>
        <w:t>Observação: Em papel timbrado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center"/>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 xml:space="preserve">ANEXO IV – DECLARAÇÃO DE DISPONIBILIDADE DE REALIZAÇÃO DOS SERVIÇOS </w:t>
      </w:r>
    </w:p>
    <w:p w:rsidR="00526D81" w:rsidRDefault="00A742FE">
      <w:pPr>
        <w:spacing w:after="120" w:line="360" w:lineRule="auto"/>
        <w:jc w:val="both"/>
        <w:rPr>
          <w:color w:val="000000"/>
        </w:rPr>
      </w:pPr>
      <w:r>
        <w:rPr>
          <w:color w:val="000000"/>
        </w:rPr>
        <w:t>Pelo presente instrumento,</w:t>
      </w:r>
      <w:r>
        <w:rPr>
          <w:color w:val="000000"/>
          <w:u w:val="single"/>
        </w:rPr>
        <w:t xml:space="preserve"> (nome da instituição/ pessoa física)</w:t>
      </w:r>
      <w:r>
        <w:rPr>
          <w:color w:val="000000"/>
        </w:rPr>
        <w:t xml:space="preserve">, CNPJ/CPF </w:t>
      </w:r>
      <w:r>
        <w:rPr>
          <w:color w:val="000000"/>
          <w:u w:val="single"/>
        </w:rPr>
        <w:t>nº (</w:t>
      </w:r>
      <w:r>
        <w:rPr>
          <w:color w:val="000000"/>
        </w:rPr>
        <w:t>xxxxxxx</w:t>
      </w:r>
      <w:r>
        <w:rPr>
          <w:color w:val="000000"/>
          <w:u w:val="single"/>
        </w:rPr>
        <w:t>)</w:t>
      </w:r>
      <w:r>
        <w:rPr>
          <w:color w:val="000000"/>
        </w:rPr>
        <w:t xml:space="preserve">, com sede no </w:t>
      </w:r>
      <w:r>
        <w:rPr>
          <w:color w:val="000000"/>
          <w:u w:val="single"/>
        </w:rPr>
        <w:t>endereço (logradouro, nº, bairro, cidade, CEP)</w:t>
      </w:r>
      <w:r>
        <w:rPr>
          <w:color w:val="000000"/>
        </w:rPr>
        <w:t>, através de seus sócios e/ou diretores/</w:t>
      </w:r>
      <w:r>
        <w:rPr>
          <w:color w:val="000000"/>
          <w:u w:val="single"/>
        </w:rPr>
        <w:t xml:space="preserve"> pessoa física</w:t>
      </w:r>
      <w:r>
        <w:rPr>
          <w:color w:val="000000"/>
        </w:rPr>
        <w:t xml:space="preserve">, infrafirmados, declara, sob as penas da lei, que tem disponibilidade em prestar os SERVIÇOS ora descritos no edital do CREDENCIAMENTO Nº 003/2025, cujo objeto é 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assumindo a responsabilidade e sujeitando-se às penalidades legais e sumária desclassificação do chamamento, e que fornecerá quaisquer informações complementares solicitadas pela Administração e/ou pelos órgãos de controle.</w:t>
      </w:r>
    </w:p>
    <w:p w:rsidR="00526D81" w:rsidRDefault="00A742FE">
      <w:pPr>
        <w:spacing w:after="120" w:line="360" w:lineRule="auto"/>
        <w:jc w:val="both"/>
        <w:rPr>
          <w:color w:val="000000"/>
        </w:rPr>
      </w:pPr>
      <w:r>
        <w:rPr>
          <w:color w:val="000000"/>
        </w:rPr>
        <w:br/>
      </w:r>
    </w:p>
    <w:p w:rsidR="00526D81" w:rsidRDefault="00A742FE">
      <w:pPr>
        <w:spacing w:after="120" w:line="360" w:lineRule="auto"/>
        <w:jc w:val="center"/>
        <w:rPr>
          <w:color w:val="000000"/>
        </w:rPr>
      </w:pPr>
      <w:r>
        <w:rPr>
          <w:color w:val="000000"/>
        </w:rPr>
        <w:t>QUIXABEIRA, _______ de ______________ de ______.</w:t>
      </w:r>
    </w:p>
    <w:p w:rsidR="00526D81" w:rsidRDefault="00526D81">
      <w:pPr>
        <w:spacing w:after="120" w:line="360" w:lineRule="auto"/>
        <w:jc w:val="center"/>
        <w:rPr>
          <w:color w:val="000000"/>
        </w:rPr>
      </w:pPr>
    </w:p>
    <w:p w:rsidR="00526D81" w:rsidRDefault="00A742FE">
      <w:pPr>
        <w:spacing w:line="360" w:lineRule="auto"/>
        <w:jc w:val="center"/>
        <w:rPr>
          <w:color w:val="000000"/>
        </w:rPr>
      </w:pPr>
      <w:r>
        <w:rPr>
          <w:color w:val="000000"/>
        </w:rPr>
        <w:t>__________________________________</w:t>
      </w:r>
    </w:p>
    <w:p w:rsidR="00526D81" w:rsidRDefault="00A742FE">
      <w:pPr>
        <w:spacing w:line="360" w:lineRule="auto"/>
        <w:jc w:val="center"/>
        <w:rPr>
          <w:color w:val="000000"/>
        </w:rPr>
      </w:pPr>
      <w:r>
        <w:rPr>
          <w:color w:val="000000"/>
        </w:rPr>
        <w:t>Assinatura</w:t>
      </w:r>
    </w:p>
    <w:p w:rsidR="00526D81" w:rsidRDefault="00A742FE">
      <w:pPr>
        <w:spacing w:after="120" w:line="360" w:lineRule="auto"/>
        <w:jc w:val="center"/>
        <w:rPr>
          <w:color w:val="000000"/>
        </w:rPr>
      </w:pPr>
      <w:r>
        <w:rPr>
          <w:color w:val="000000"/>
        </w:rPr>
        <w:br/>
        <w:t>(Nome completo, cargo ou função e assinatura dos sócios e/ou diretores/</w:t>
      </w:r>
      <w:r>
        <w:rPr>
          <w:color w:val="000000"/>
          <w:u w:val="single"/>
        </w:rPr>
        <w:t xml:space="preserve"> pessoa física</w:t>
      </w:r>
      <w:r>
        <w:rPr>
          <w:color w:val="000000"/>
        </w:rPr>
        <w:t>).</w:t>
      </w:r>
    </w:p>
    <w:p w:rsidR="00526D81" w:rsidRDefault="00A742FE">
      <w:pPr>
        <w:spacing w:after="120" w:line="360" w:lineRule="auto"/>
        <w:jc w:val="center"/>
        <w:rPr>
          <w:b/>
          <w:color w:val="000000"/>
        </w:rPr>
      </w:pPr>
      <w:r>
        <w:rPr>
          <w:color w:val="000000"/>
        </w:rPr>
        <w:br/>
      </w:r>
      <w:r>
        <w:rPr>
          <w:b/>
          <w:color w:val="000000"/>
        </w:rPr>
        <w:t>Observação: Em papel timbrado da empresa/</w:t>
      </w:r>
      <w:r>
        <w:rPr>
          <w:color w:val="000000"/>
          <w:u w:val="single"/>
        </w:rPr>
        <w:t xml:space="preserve"> pessoa física</w:t>
      </w:r>
      <w:r>
        <w:rPr>
          <w:b/>
          <w:color w:val="000000"/>
        </w:rPr>
        <w:t>.</w:t>
      </w:r>
    </w:p>
    <w:p w:rsidR="00526D81" w:rsidRDefault="00526D81">
      <w:pPr>
        <w:spacing w:after="120" w:line="360" w:lineRule="auto"/>
        <w:jc w:val="center"/>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ANEXO V – DECLARAÇÃO DE CONCORDÂNCIA COM TODOS OS TERMOS DO EDITAL</w:t>
      </w:r>
    </w:p>
    <w:p w:rsidR="00526D81" w:rsidRDefault="00A742FE">
      <w:pPr>
        <w:pBdr>
          <w:top w:val="nil"/>
          <w:left w:val="nil"/>
          <w:bottom w:val="nil"/>
          <w:right w:val="nil"/>
          <w:between w:val="nil"/>
        </w:pBdr>
        <w:spacing w:line="360" w:lineRule="auto"/>
        <w:jc w:val="both"/>
        <w:rPr>
          <w:color w:val="000000"/>
        </w:rPr>
      </w:pPr>
      <w:r>
        <w:rPr>
          <w:color w:val="000000"/>
        </w:rPr>
        <w:t>Pelo presente instrumento,</w:t>
      </w:r>
      <w:r>
        <w:rPr>
          <w:color w:val="000000"/>
          <w:u w:val="single"/>
        </w:rPr>
        <w:t xml:space="preserve"> (nome da instituição/ pessoa física)</w:t>
      </w:r>
      <w:r>
        <w:rPr>
          <w:color w:val="000000"/>
        </w:rPr>
        <w:t xml:space="preserve">, CNPJ/CPF </w:t>
      </w:r>
      <w:r>
        <w:rPr>
          <w:color w:val="000000"/>
          <w:u w:val="single"/>
        </w:rPr>
        <w:t>nº (</w:t>
      </w:r>
      <w:r>
        <w:rPr>
          <w:color w:val="000000"/>
        </w:rPr>
        <w:t>xxxxx</w:t>
      </w:r>
      <w:r>
        <w:rPr>
          <w:color w:val="000000"/>
          <w:u w:val="single"/>
        </w:rPr>
        <w:t>)</w:t>
      </w:r>
      <w:r>
        <w:rPr>
          <w:color w:val="000000"/>
        </w:rPr>
        <w:t xml:space="preserve">, com sede no </w:t>
      </w:r>
      <w:r>
        <w:rPr>
          <w:color w:val="000000"/>
          <w:u w:val="single"/>
        </w:rPr>
        <w:t>endereço (logradouro, nº, bairro, cidade, CEP)</w:t>
      </w:r>
      <w:r>
        <w:rPr>
          <w:color w:val="000000"/>
        </w:rPr>
        <w:t xml:space="preserve">, através de seus sócios e/ou diretores, infrafirmados, vem declarar que possui pleno conhecimento, e manifestar inteira concordância com todos os termos do edital do CREDENCIAMENTO Nº 003/2025, cujo objeto é 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assumindo a responsabilidade pela autenticidade de todos os documentos apresentados, sujeitando-se às penalidades legais e a sumária desclassificação do chamamento, e que fornecerá quaisquer informações complementares solicitadas pela Secretaria Municipal demandante de QUIXABEIRA – Bahia e/ou pelos órgãos de controle.</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spacing w:after="120" w:line="360" w:lineRule="auto"/>
        <w:jc w:val="both"/>
        <w:rPr>
          <w:color w:val="000000"/>
        </w:rPr>
      </w:pPr>
      <w:r>
        <w:rPr>
          <w:color w:val="000000"/>
        </w:rPr>
        <w:t>QUIXABEIRA, _______ de ______________ de ______.</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pacing w:line="360" w:lineRule="auto"/>
        <w:jc w:val="center"/>
        <w:rPr>
          <w:color w:val="000000"/>
        </w:rPr>
      </w:pPr>
      <w:r>
        <w:rPr>
          <w:color w:val="000000"/>
        </w:rPr>
        <w:t>___________________________________________________________</w:t>
      </w:r>
    </w:p>
    <w:p w:rsidR="00526D81" w:rsidRDefault="00A742FE">
      <w:pPr>
        <w:spacing w:line="360" w:lineRule="auto"/>
        <w:jc w:val="center"/>
        <w:rPr>
          <w:b/>
          <w:color w:val="000000"/>
        </w:rPr>
      </w:pPr>
      <w:r>
        <w:rPr>
          <w:b/>
          <w:color w:val="000000"/>
        </w:rPr>
        <w:t>(nome, carimbo e assinatura do representante legal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ANEXO VI – DECLARAÇÃO DE ATENDIMENTO AO INCISO XXXIII DO ART. 7º DA CONSTITUIÇÃO FEDERAL (EMPREGADO MENOR)</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Declaro, sob as penas da Lei, em atendimento ao quanto previsto no inciso XXXIII do art. 7º da Constituição Federal, que não empregamos, em trabalho noturno, perigoso ou insalubre menores de 18 (dezoito), e de qualquer trabalho menores de 16 (dezesseis) anos, salvo na condição de aprendiz, a partir de 14 (quatorze) anos.</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spacing w:after="120" w:line="360" w:lineRule="auto"/>
        <w:jc w:val="both"/>
        <w:rPr>
          <w:color w:val="000000"/>
        </w:rPr>
      </w:pPr>
      <w:r>
        <w:rPr>
          <w:color w:val="000000"/>
        </w:rPr>
        <w:t>QUIXABEIRA, _______ de ______________ de ______.</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pacing w:line="360" w:lineRule="auto"/>
        <w:jc w:val="center"/>
        <w:rPr>
          <w:color w:val="000000"/>
        </w:rPr>
      </w:pPr>
      <w:r>
        <w:rPr>
          <w:color w:val="000000"/>
        </w:rPr>
        <w:t>___________________________________________________________</w:t>
      </w:r>
    </w:p>
    <w:p w:rsidR="00526D81" w:rsidRDefault="00A742FE">
      <w:pPr>
        <w:spacing w:after="120" w:line="360" w:lineRule="auto"/>
        <w:jc w:val="center"/>
        <w:rPr>
          <w:b/>
          <w:color w:val="000000"/>
        </w:rPr>
      </w:pPr>
      <w:r>
        <w:rPr>
          <w:b/>
          <w:color w:val="000000"/>
        </w:rPr>
        <w:t>Observação: Em papel timbrado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ANEXO VII – DECLARAÇÃO DE INEXISTÊNCIA DE FATOS IMPEDITIVOS</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 xml:space="preserve">A proponente abaixo assinada declara na forma da Lei Federal nº 14.133/21 e sob as penas da lei, que até a presente data inexistem fatos impeditivos para a habilitação no CREDENCIAMENTO Nº </w:t>
      </w:r>
      <w:r>
        <w:rPr>
          <w:b/>
          <w:color w:val="000000"/>
        </w:rPr>
        <w:t>003/2025</w:t>
      </w:r>
      <w:r>
        <w:rPr>
          <w:color w:val="000000"/>
        </w:rPr>
        <w:t xml:space="preserve">, cujo objeto é o </w:t>
      </w:r>
      <w:r>
        <w:rPr>
          <w:b/>
          <w:color w:val="000000"/>
        </w:rPr>
        <w:t>CREDENCIAMENTO PARA CONTRATAÇÃO DE EMPRESAS ESPECIALIZADAS EM SERVIÇOS DE MANUTENÇÃO PREVENTIVA E CORRETIVA DOS VEÍCULOS LEVES E PESADOS DA FROTA PERTENCENTE AO MUNICÍPIO DE QUIXABEIRA – BAHIA</w:t>
      </w:r>
      <w:r>
        <w:rPr>
          <w:color w:val="000000"/>
        </w:rPr>
        <w:t>, e que está ciente da obrigatoriedade de declarar ocorrências posteriores.</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spacing w:after="120" w:line="360" w:lineRule="auto"/>
        <w:jc w:val="both"/>
        <w:rPr>
          <w:color w:val="000000"/>
        </w:rPr>
      </w:pPr>
      <w:r>
        <w:rPr>
          <w:color w:val="000000"/>
        </w:rPr>
        <w:t>QUIXABEIRA, _______ de ______________ de ______.</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pacing w:after="120" w:line="360" w:lineRule="auto"/>
        <w:jc w:val="center"/>
        <w:rPr>
          <w:color w:val="000000"/>
        </w:rPr>
      </w:pPr>
      <w:r>
        <w:rPr>
          <w:color w:val="000000"/>
        </w:rPr>
        <w:t>___________________________________________________________</w:t>
      </w:r>
    </w:p>
    <w:p w:rsidR="00526D81" w:rsidRDefault="00A742FE">
      <w:pPr>
        <w:spacing w:after="120" w:line="360" w:lineRule="auto"/>
        <w:jc w:val="center"/>
        <w:rPr>
          <w:b/>
          <w:color w:val="000000"/>
        </w:rPr>
      </w:pPr>
      <w:r>
        <w:rPr>
          <w:b/>
          <w:color w:val="000000"/>
        </w:rPr>
        <w:t>(nome, carimbo e assinatura do representante legal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b/>
          <w:color w:val="000000"/>
        </w:rPr>
      </w:pPr>
      <w:r>
        <w:rPr>
          <w:color w:val="000000"/>
        </w:rPr>
        <w:t>Nome:</w:t>
      </w:r>
      <w:r>
        <w:rPr>
          <w:color w:val="000000"/>
        </w:rPr>
        <w:br/>
        <w:t>Endereço:</w:t>
      </w:r>
      <w:r>
        <w:rPr>
          <w:color w:val="000000"/>
        </w:rPr>
        <w:br/>
        <w:t>Cidade/Estado:</w:t>
      </w:r>
      <w:r>
        <w:rPr>
          <w:color w:val="000000"/>
        </w:rPr>
        <w:br/>
        <w:t>CNPJ/CPF:</w:t>
      </w:r>
      <w:r>
        <w:rPr>
          <w:color w:val="000000"/>
        </w:rPr>
        <w:br/>
        <w:t>Telefone:</w:t>
      </w:r>
      <w:r>
        <w:rPr>
          <w:color w:val="000000"/>
        </w:rPr>
        <w:br/>
        <w:t>E-mail:</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ANEXO VIII – DECLARAÇÃO DE QUE NÃO SE ENCONTRA PUNIDA COM SUSPENSÃO DO DIREITO DE LICITAR OU DECLARADA INIDÔNEA POR QUALQUER OUTRO ÓRGÃO DA ADMINISTRAÇÃO PÚBLICA DIRETA OU INDIRETA</w:t>
      </w: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 xml:space="preserve">Pelo presente instrumento, </w:t>
      </w:r>
      <w:r>
        <w:rPr>
          <w:color w:val="000000"/>
          <w:u w:val="single"/>
        </w:rPr>
        <w:t xml:space="preserve">(nome da instituição/ pessoa física), </w:t>
      </w:r>
      <w:r>
        <w:rPr>
          <w:color w:val="000000"/>
        </w:rPr>
        <w:t>CNPJ/CPF</w:t>
      </w:r>
      <w:r>
        <w:rPr>
          <w:color w:val="000000"/>
          <w:u w:val="single"/>
        </w:rPr>
        <w:t xml:space="preserve"> nº (</w:t>
      </w:r>
      <w:r>
        <w:rPr>
          <w:color w:val="000000"/>
        </w:rPr>
        <w:t>xxx</w:t>
      </w:r>
      <w:r>
        <w:rPr>
          <w:color w:val="000000"/>
          <w:u w:val="single"/>
        </w:rPr>
        <w:t>), com sede no endereço (logradouro, nº, bairro, cidade, CEP),</w:t>
      </w:r>
      <w:r>
        <w:rPr>
          <w:color w:val="000000"/>
        </w:rPr>
        <w:t xml:space="preserve"> através de seus sócios e/ou diretores, infrafirmados, DECLARA, para devidos fins do EDITAL DE </w:t>
      </w:r>
      <w:r>
        <w:rPr>
          <w:b/>
          <w:color w:val="000000"/>
        </w:rPr>
        <w:t>CREDENCIAMENTO Nº 003/2025</w:t>
      </w:r>
      <w:r>
        <w:rPr>
          <w:color w:val="000000"/>
        </w:rPr>
        <w:t>, sob as sanções administrativas cabíveis e sob as penas da lei, não estar a empresa, por qualquer motivo, punida com suspensão do direito de licitar, ou declaradas inidônea por qualquer outro órgão da administração pública direta ou indireta, federal, estadual, municipal ou do Distrito Federal.</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spacing w:after="120" w:line="360" w:lineRule="auto"/>
        <w:jc w:val="both"/>
        <w:rPr>
          <w:color w:val="000000"/>
        </w:rPr>
      </w:pPr>
      <w:r>
        <w:rPr>
          <w:color w:val="000000"/>
        </w:rPr>
        <w:t>QUIXABEIRA, _______ de ______________ de ______.</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pacing w:line="360" w:lineRule="auto"/>
        <w:jc w:val="center"/>
        <w:rPr>
          <w:color w:val="000000"/>
        </w:rPr>
      </w:pPr>
      <w:r>
        <w:rPr>
          <w:color w:val="000000"/>
        </w:rPr>
        <w:t>___________________________________________________________</w:t>
      </w:r>
    </w:p>
    <w:p w:rsidR="00526D81" w:rsidRDefault="00A742FE">
      <w:pPr>
        <w:spacing w:line="360" w:lineRule="auto"/>
        <w:jc w:val="center"/>
        <w:rPr>
          <w:b/>
          <w:color w:val="000000"/>
        </w:rPr>
      </w:pPr>
      <w:r>
        <w:rPr>
          <w:b/>
          <w:color w:val="000000"/>
        </w:rPr>
        <w:t>(nome, carimbo e assinatura do representante legal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bookmarkStart w:id="13" w:name="_heading=h.rqxxma1z7hc8" w:colFirst="0" w:colLast="0"/>
      <w:bookmarkEnd w:id="13"/>
      <w:r>
        <w:rPr>
          <w:b/>
          <w:color w:val="000000"/>
        </w:rPr>
        <w:t>ANEXO IX – MODELO ENVELOPE</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 xml:space="preserve">AO MUNICÍPIO DE QUIXABEIRA-BAHIA CREDENCIAMENTO </w:t>
      </w:r>
      <w:r>
        <w:rPr>
          <w:b/>
          <w:color w:val="000000"/>
        </w:rPr>
        <w:t>Nº 003/2025</w:t>
      </w:r>
      <w:r>
        <w:rPr>
          <w:color w:val="000000"/>
        </w:rPr>
        <w:t xml:space="preserve"> –</w:t>
      </w:r>
      <w:r>
        <w:rPr>
          <w:b/>
          <w:color w:val="000000"/>
        </w:rPr>
        <w:t xml:space="preserve"> CREDENCIAMENTO PARA CONTRATAÇÃO DE EMPRESAS ESPECIALIZADAS EM SERVIÇOS DE MANUTENÇÃO PREVENTIVA E CORRETIVA DOS VEÍCULOS LEVES E PESADOS DA FROTA PERTENCENTE AO MUNICÍPIO DE QUIXABEIRA – BAHIA.</w:t>
      </w:r>
    </w:p>
    <w:p w:rsidR="00526D81" w:rsidRDefault="00A742FE">
      <w:pPr>
        <w:pBdr>
          <w:top w:val="nil"/>
          <w:left w:val="nil"/>
          <w:bottom w:val="nil"/>
          <w:right w:val="nil"/>
          <w:between w:val="nil"/>
        </w:pBdr>
        <w:spacing w:line="360" w:lineRule="auto"/>
        <w:jc w:val="both"/>
        <w:rPr>
          <w:b/>
          <w:color w:val="000000"/>
        </w:rPr>
      </w:pPr>
      <w:r>
        <w:rPr>
          <w:color w:val="000000"/>
        </w:rPr>
        <w:br/>
      </w:r>
      <w:r>
        <w:rPr>
          <w:b/>
          <w:color w:val="000000"/>
        </w:rPr>
        <w:t>(nome da pessoa jurídica interessada e seu respectivo endereço/</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shd w:val="clear" w:color="auto" w:fill="D9D9D9"/>
        <w:spacing w:after="120" w:line="360" w:lineRule="auto"/>
        <w:jc w:val="center"/>
        <w:rPr>
          <w:b/>
          <w:color w:val="000000"/>
        </w:rPr>
      </w:pPr>
      <w:r>
        <w:rPr>
          <w:b/>
          <w:color w:val="000000"/>
        </w:rPr>
        <w:t>ANEXO X – DECLARAÇÃO DE INCOMPATIBILIDADE DE CARGOS E FUNÇÕES</w:t>
      </w:r>
    </w:p>
    <w:p w:rsidR="00526D81" w:rsidRDefault="00526D81">
      <w:pPr>
        <w:spacing w:after="120" w:line="360" w:lineRule="auto"/>
        <w:jc w:val="center"/>
        <w:rPr>
          <w:b/>
          <w:color w:val="000000"/>
        </w:rPr>
      </w:pPr>
    </w:p>
    <w:p w:rsidR="00526D81" w:rsidRDefault="00A742FE">
      <w:pPr>
        <w:spacing w:after="120" w:line="360" w:lineRule="auto"/>
        <w:jc w:val="both"/>
        <w:rPr>
          <w:color w:val="000000"/>
        </w:rPr>
      </w:pPr>
      <w:r>
        <w:rPr>
          <w:color w:val="000000"/>
        </w:rPr>
        <w:t xml:space="preserve">Eu, ____________________________________________, declaro, para os devidos fins, que na PREFEITURA MUNICIPAL DE QUIXABEIRA, não há nenhum sócio, diretor ou representante legal que exerça Cargo ou Função de Chefia ou Assessoramento, em qualquer nível, na área pública da Administração, no âmbito do Município de QUIXABEIRA, não comprometendo desta forma a participação da Instituição supracitada no presente processo de </w:t>
      </w:r>
      <w:r>
        <w:rPr>
          <w:b/>
          <w:color w:val="000000"/>
        </w:rPr>
        <w:t>CREDENCIAMENTO Nº 003/2025</w:t>
      </w:r>
      <w:r>
        <w:rPr>
          <w:color w:val="000000"/>
        </w:rPr>
        <w:t>.</w:t>
      </w:r>
    </w:p>
    <w:p w:rsidR="00526D81" w:rsidRDefault="00526D81">
      <w:pPr>
        <w:spacing w:after="120" w:line="360" w:lineRule="auto"/>
        <w:jc w:val="both"/>
        <w:rPr>
          <w:color w:val="000000"/>
        </w:rPr>
      </w:pPr>
    </w:p>
    <w:p w:rsidR="00526D81" w:rsidRDefault="00A742FE">
      <w:pPr>
        <w:spacing w:after="120" w:line="360" w:lineRule="auto"/>
        <w:jc w:val="both"/>
        <w:rPr>
          <w:color w:val="000000"/>
        </w:rPr>
      </w:pPr>
      <w:r>
        <w:rPr>
          <w:color w:val="000000"/>
        </w:rPr>
        <w:t xml:space="preserve">QUIXABEIRA, _______ de ______________ de ______. </w:t>
      </w:r>
    </w:p>
    <w:p w:rsidR="00526D81" w:rsidRDefault="00526D81">
      <w:pPr>
        <w:spacing w:after="120" w:line="360" w:lineRule="auto"/>
        <w:jc w:val="center"/>
        <w:rPr>
          <w:color w:val="000000"/>
        </w:rPr>
      </w:pPr>
    </w:p>
    <w:p w:rsidR="00526D81" w:rsidRDefault="00A742FE">
      <w:pPr>
        <w:pBdr>
          <w:top w:val="nil"/>
          <w:left w:val="nil"/>
          <w:bottom w:val="nil"/>
          <w:right w:val="nil"/>
          <w:between w:val="nil"/>
        </w:pBdr>
        <w:spacing w:line="360" w:lineRule="auto"/>
        <w:jc w:val="center"/>
        <w:rPr>
          <w:color w:val="000000"/>
        </w:rPr>
      </w:pPr>
      <w:r>
        <w:rPr>
          <w:color w:val="000000"/>
        </w:rPr>
        <w:t>__________________________________</w:t>
      </w:r>
    </w:p>
    <w:p w:rsidR="00526D81" w:rsidRDefault="00A742FE">
      <w:pPr>
        <w:spacing w:after="120" w:line="360" w:lineRule="auto"/>
        <w:jc w:val="center"/>
        <w:rPr>
          <w:color w:val="000000"/>
        </w:rPr>
      </w:pPr>
      <w:r>
        <w:rPr>
          <w:color w:val="000000"/>
        </w:rPr>
        <w:t>Assinatura</w:t>
      </w:r>
      <w:r>
        <w:rPr>
          <w:color w:val="000000"/>
        </w:rPr>
        <w:br/>
      </w:r>
    </w:p>
    <w:p w:rsidR="00526D81" w:rsidRDefault="00A742FE">
      <w:pPr>
        <w:spacing w:after="120" w:line="360" w:lineRule="auto"/>
        <w:jc w:val="center"/>
        <w:rPr>
          <w:color w:val="000000"/>
        </w:rPr>
      </w:pPr>
      <w:r>
        <w:rPr>
          <w:color w:val="000000"/>
        </w:rPr>
        <w:t>(Nome completo, cargo ou função e assinatura dos sócios e/ou diretores/</w:t>
      </w:r>
      <w:r>
        <w:rPr>
          <w:color w:val="000000"/>
          <w:u w:val="single"/>
        </w:rPr>
        <w:t xml:space="preserve"> pessoa física</w:t>
      </w:r>
      <w:r>
        <w:rPr>
          <w:color w:val="000000"/>
        </w:rPr>
        <w:t>).</w:t>
      </w:r>
    </w:p>
    <w:p w:rsidR="00526D81" w:rsidRDefault="00A742FE">
      <w:pPr>
        <w:spacing w:after="120" w:line="360" w:lineRule="auto"/>
        <w:jc w:val="center"/>
        <w:rPr>
          <w:b/>
          <w:color w:val="000000"/>
        </w:rPr>
      </w:pPr>
      <w:r>
        <w:rPr>
          <w:color w:val="000000"/>
        </w:rPr>
        <w:br/>
      </w:r>
      <w:r>
        <w:rPr>
          <w:b/>
          <w:color w:val="000000"/>
        </w:rPr>
        <w:t>Observação: Em papel timbrado da empresa/</w:t>
      </w:r>
      <w:r>
        <w:rPr>
          <w:color w:val="000000"/>
          <w:u w:val="single"/>
        </w:rPr>
        <w:t xml:space="preserve"> pessoa física</w:t>
      </w:r>
      <w:r>
        <w:rPr>
          <w:b/>
          <w:color w:val="000000"/>
        </w:rPr>
        <w:t>.</w:t>
      </w: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526D81">
      <w:pPr>
        <w:pBdr>
          <w:top w:val="nil"/>
          <w:left w:val="nil"/>
          <w:bottom w:val="nil"/>
          <w:right w:val="nil"/>
          <w:between w:val="nil"/>
        </w:pBdr>
        <w:spacing w:line="360" w:lineRule="auto"/>
        <w:jc w:val="both"/>
        <w:rPr>
          <w:b/>
          <w:color w:val="000000"/>
        </w:rPr>
      </w:pPr>
    </w:p>
    <w:p w:rsidR="00526D81" w:rsidRDefault="00A742FE">
      <w:pPr>
        <w:pBdr>
          <w:top w:val="nil"/>
          <w:left w:val="nil"/>
          <w:bottom w:val="nil"/>
          <w:right w:val="nil"/>
          <w:between w:val="nil"/>
        </w:pBdr>
        <w:shd w:val="clear" w:color="auto" w:fill="D9D9D9"/>
        <w:spacing w:line="360" w:lineRule="auto"/>
        <w:jc w:val="center"/>
        <w:rPr>
          <w:b/>
          <w:color w:val="000000"/>
        </w:rPr>
      </w:pPr>
      <w:bookmarkStart w:id="14" w:name="_heading=h.jlvwk5cickc1" w:colFirst="0" w:colLast="0"/>
      <w:bookmarkEnd w:id="14"/>
      <w:r>
        <w:rPr>
          <w:b/>
          <w:color w:val="000000"/>
        </w:rPr>
        <w:t>ANEXO XI</w:t>
      </w:r>
    </w:p>
    <w:p w:rsidR="00526D81" w:rsidRDefault="00A742FE">
      <w:pPr>
        <w:shd w:val="clear" w:color="auto" w:fill="D9D9D9"/>
        <w:spacing w:line="360" w:lineRule="auto"/>
        <w:jc w:val="center"/>
        <w:rPr>
          <w:b/>
          <w:color w:val="000000"/>
        </w:rPr>
      </w:pPr>
      <w:r>
        <w:rPr>
          <w:b/>
          <w:color w:val="000000"/>
        </w:rPr>
        <w:t>REQUERIMENTO PARA CREDENCIAMENTO</w:t>
      </w:r>
    </w:p>
    <w:p w:rsidR="00526D81" w:rsidRDefault="00526D81">
      <w:pPr>
        <w:pBdr>
          <w:top w:val="nil"/>
          <w:left w:val="nil"/>
          <w:bottom w:val="nil"/>
          <w:right w:val="nil"/>
          <w:between w:val="nil"/>
        </w:pBdr>
        <w:spacing w:line="360" w:lineRule="auto"/>
        <w:jc w:val="center"/>
        <w:rPr>
          <w:b/>
          <w:color w:val="000000"/>
        </w:rPr>
      </w:pPr>
    </w:p>
    <w:p w:rsidR="00526D81" w:rsidRDefault="00526D81">
      <w:pPr>
        <w:spacing w:line="360" w:lineRule="auto"/>
        <w:jc w:val="both"/>
        <w:rPr>
          <w:b/>
          <w:color w:val="000000"/>
        </w:rPr>
      </w:pPr>
    </w:p>
    <w:p w:rsidR="00526D81" w:rsidRDefault="00A742FE">
      <w:pPr>
        <w:spacing w:line="360" w:lineRule="auto"/>
        <w:jc w:val="both"/>
        <w:rPr>
          <w:b/>
          <w:color w:val="000000"/>
        </w:rPr>
      </w:pPr>
      <w:r>
        <w:rPr>
          <w:b/>
          <w:color w:val="000000"/>
        </w:rPr>
        <w:t>EDITAL CREDENCIAMENTO PÚBLICO Nº 003/2025</w:t>
      </w:r>
    </w:p>
    <w:p w:rsidR="00526D81" w:rsidRDefault="00526D81">
      <w:pPr>
        <w:spacing w:line="360" w:lineRule="auto"/>
        <w:jc w:val="both"/>
        <w:rPr>
          <w:b/>
          <w:color w:val="000000"/>
        </w:rPr>
      </w:pPr>
    </w:p>
    <w:p w:rsidR="00526D81" w:rsidRDefault="00A742FE">
      <w:pPr>
        <w:spacing w:line="360" w:lineRule="auto"/>
        <w:jc w:val="both"/>
        <w:rPr>
          <w:b/>
          <w:color w:val="000000"/>
        </w:rPr>
      </w:pPr>
      <w:r>
        <w:rPr>
          <w:b/>
          <w:color w:val="000000"/>
        </w:rPr>
        <w:t>Ao</w:t>
      </w:r>
    </w:p>
    <w:p w:rsidR="00526D81" w:rsidRDefault="00A742FE">
      <w:pPr>
        <w:spacing w:line="360" w:lineRule="auto"/>
        <w:jc w:val="both"/>
        <w:rPr>
          <w:b/>
          <w:color w:val="000000"/>
        </w:rPr>
      </w:pPr>
      <w:r>
        <w:rPr>
          <w:b/>
          <w:color w:val="000000"/>
        </w:rPr>
        <w:t>Município de QUIXABEIRA</w:t>
      </w:r>
    </w:p>
    <w:p w:rsidR="00526D81" w:rsidRDefault="00A742FE">
      <w:pPr>
        <w:spacing w:line="360" w:lineRule="auto"/>
        <w:jc w:val="both"/>
        <w:rPr>
          <w:b/>
          <w:color w:val="000000"/>
        </w:rPr>
      </w:pPr>
      <w:r>
        <w:rPr>
          <w:b/>
          <w:color w:val="000000"/>
        </w:rPr>
        <w:t>Comissão de Contratação</w:t>
      </w:r>
    </w:p>
    <w:p w:rsidR="00526D81" w:rsidRDefault="00526D81">
      <w:pPr>
        <w:spacing w:line="360" w:lineRule="auto"/>
        <w:jc w:val="both"/>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 xml:space="preserve">A pessoa jurídica/pessoa física _______________________________________________, inscrita no CNPJ/CPF n° _____________________, sediada à ______________________________________, n°:_____, Bairro:_____________, Município: ______________________, UF:________, requer sua inscrição </w:t>
      </w:r>
      <w:r>
        <w:rPr>
          <w:b/>
          <w:color w:val="000000"/>
          <w:u w:val="single"/>
        </w:rPr>
        <w:t>para o lote/itens</w:t>
      </w:r>
      <w:r>
        <w:rPr>
          <w:color w:val="000000"/>
        </w:rPr>
        <w:t>: ____________________________________________________________________.</w:t>
      </w:r>
    </w:p>
    <w:p w:rsidR="00526D81" w:rsidRDefault="00526D81">
      <w:pPr>
        <w:pBdr>
          <w:top w:val="nil"/>
          <w:left w:val="nil"/>
          <w:bottom w:val="nil"/>
          <w:right w:val="nil"/>
          <w:between w:val="nil"/>
        </w:pBdr>
        <w:spacing w:line="360" w:lineRule="auto"/>
        <w:rPr>
          <w:color w:val="000000"/>
        </w:rPr>
      </w:pPr>
    </w:p>
    <w:p w:rsidR="00526D81" w:rsidRDefault="00526D81">
      <w:pPr>
        <w:pBdr>
          <w:top w:val="nil"/>
          <w:left w:val="nil"/>
          <w:bottom w:val="nil"/>
          <w:right w:val="nil"/>
          <w:between w:val="nil"/>
        </w:pBdr>
        <w:spacing w:line="360" w:lineRule="auto"/>
        <w:rPr>
          <w:color w:val="000000"/>
        </w:rPr>
      </w:pPr>
    </w:p>
    <w:p w:rsidR="00526D81" w:rsidRDefault="00526D81">
      <w:pPr>
        <w:pBdr>
          <w:top w:val="nil"/>
          <w:left w:val="nil"/>
          <w:bottom w:val="nil"/>
          <w:right w:val="nil"/>
          <w:between w:val="nil"/>
        </w:pBdr>
        <w:spacing w:line="360" w:lineRule="auto"/>
        <w:rPr>
          <w:color w:val="000000"/>
        </w:rPr>
      </w:pPr>
    </w:p>
    <w:p w:rsidR="00526D81" w:rsidRDefault="00526D81">
      <w:pPr>
        <w:pBdr>
          <w:top w:val="nil"/>
          <w:left w:val="nil"/>
          <w:bottom w:val="nil"/>
          <w:right w:val="nil"/>
          <w:between w:val="nil"/>
        </w:pBdr>
        <w:spacing w:line="360" w:lineRule="auto"/>
        <w:rPr>
          <w:color w:val="000000"/>
        </w:rPr>
      </w:pPr>
    </w:p>
    <w:p w:rsidR="00526D81" w:rsidRDefault="00A742FE">
      <w:pPr>
        <w:pBdr>
          <w:top w:val="nil"/>
          <w:left w:val="nil"/>
          <w:bottom w:val="nil"/>
          <w:right w:val="nil"/>
          <w:between w:val="nil"/>
        </w:pBdr>
        <w:spacing w:line="360" w:lineRule="auto"/>
        <w:rPr>
          <w:color w:val="000000"/>
        </w:rPr>
      </w:pPr>
      <w:r>
        <w:rPr>
          <w:color w:val="000000"/>
        </w:rPr>
        <w:t>QUIXABEIRA - Bahia, _______ de ________________ de 2025.</w:t>
      </w:r>
    </w:p>
    <w:p w:rsidR="00526D81" w:rsidRDefault="00526D81">
      <w:pPr>
        <w:pBdr>
          <w:top w:val="nil"/>
          <w:left w:val="nil"/>
          <w:bottom w:val="nil"/>
          <w:right w:val="nil"/>
          <w:between w:val="nil"/>
        </w:pBdr>
        <w:spacing w:line="360" w:lineRule="auto"/>
        <w:jc w:val="right"/>
        <w:rPr>
          <w:color w:val="000000"/>
        </w:rPr>
      </w:pPr>
    </w:p>
    <w:p w:rsidR="00526D81" w:rsidRDefault="00526D81">
      <w:pPr>
        <w:pBdr>
          <w:top w:val="nil"/>
          <w:left w:val="nil"/>
          <w:bottom w:val="nil"/>
          <w:right w:val="nil"/>
          <w:between w:val="nil"/>
        </w:pBdr>
        <w:spacing w:line="360" w:lineRule="auto"/>
        <w:jc w:val="right"/>
        <w:rPr>
          <w:color w:val="000000"/>
        </w:rPr>
      </w:pPr>
    </w:p>
    <w:p w:rsidR="00526D81" w:rsidRDefault="00A742FE">
      <w:pPr>
        <w:pBdr>
          <w:top w:val="nil"/>
          <w:left w:val="nil"/>
          <w:bottom w:val="nil"/>
          <w:right w:val="nil"/>
          <w:between w:val="nil"/>
        </w:pBdr>
        <w:spacing w:line="360" w:lineRule="auto"/>
        <w:jc w:val="center"/>
        <w:rPr>
          <w:color w:val="000000"/>
        </w:rPr>
      </w:pPr>
      <w:r>
        <w:rPr>
          <w:color w:val="000000"/>
        </w:rPr>
        <w:t>____________________________________________________</w:t>
      </w:r>
    </w:p>
    <w:p w:rsidR="00526D81" w:rsidRDefault="00A742FE">
      <w:pPr>
        <w:pBdr>
          <w:top w:val="nil"/>
          <w:left w:val="nil"/>
          <w:bottom w:val="nil"/>
          <w:right w:val="nil"/>
          <w:between w:val="nil"/>
        </w:pBdr>
        <w:spacing w:line="360" w:lineRule="auto"/>
        <w:jc w:val="center"/>
        <w:rPr>
          <w:color w:val="000000"/>
        </w:rPr>
      </w:pPr>
      <w:r>
        <w:rPr>
          <w:color w:val="000000"/>
        </w:rPr>
        <w:t>(assinatura do representante legal da empresa/</w:t>
      </w:r>
      <w:r>
        <w:rPr>
          <w:color w:val="000000"/>
          <w:u w:val="single"/>
        </w:rPr>
        <w:t xml:space="preserve"> pessoa física</w:t>
      </w:r>
      <w:r>
        <w:rPr>
          <w:color w:val="000000"/>
        </w:rPr>
        <w:t>)</w:t>
      </w:r>
    </w:p>
    <w:p w:rsidR="00526D81" w:rsidRDefault="00526D81">
      <w:pPr>
        <w:pBdr>
          <w:top w:val="nil"/>
          <w:left w:val="nil"/>
          <w:bottom w:val="nil"/>
          <w:right w:val="nil"/>
          <w:between w:val="nil"/>
        </w:pBdr>
        <w:spacing w:line="360" w:lineRule="auto"/>
        <w:jc w:val="both"/>
        <w:rPr>
          <w:color w:val="000000"/>
        </w:rPr>
      </w:pPr>
    </w:p>
    <w:p w:rsidR="00CC2973" w:rsidRDefault="00CC2973" w:rsidP="00CC2973">
      <w:pPr>
        <w:pBdr>
          <w:top w:val="nil"/>
          <w:left w:val="nil"/>
          <w:bottom w:val="nil"/>
          <w:right w:val="nil"/>
          <w:between w:val="nil"/>
        </w:pBdr>
        <w:spacing w:after="160" w:line="360" w:lineRule="auto"/>
        <w:jc w:val="both"/>
        <w:rPr>
          <w:color w:val="000000"/>
        </w:rPr>
      </w:pPr>
    </w:p>
    <w:p w:rsidR="00526D81" w:rsidRDefault="00A742FE">
      <w:pPr>
        <w:pBdr>
          <w:top w:val="nil"/>
          <w:left w:val="nil"/>
          <w:bottom w:val="nil"/>
          <w:right w:val="nil"/>
          <w:between w:val="nil"/>
        </w:pBdr>
        <w:shd w:val="clear" w:color="auto" w:fill="D9D9D9"/>
        <w:tabs>
          <w:tab w:val="left" w:pos="338"/>
        </w:tabs>
        <w:spacing w:line="360" w:lineRule="auto"/>
        <w:ind w:left="18"/>
        <w:jc w:val="center"/>
        <w:rPr>
          <w:b/>
          <w:color w:val="000000"/>
          <w:highlight w:val="white"/>
        </w:rPr>
      </w:pPr>
      <w:r>
        <w:rPr>
          <w:b/>
          <w:color w:val="000000"/>
          <w:shd w:val="clear" w:color="auto" w:fill="D9D9D9"/>
        </w:rPr>
        <w:t>ANEXO XII</w:t>
      </w:r>
    </w:p>
    <w:p w:rsidR="00526D81" w:rsidRDefault="00A742FE">
      <w:pPr>
        <w:pBdr>
          <w:top w:val="nil"/>
          <w:left w:val="nil"/>
          <w:bottom w:val="nil"/>
          <w:right w:val="nil"/>
          <w:between w:val="nil"/>
        </w:pBdr>
        <w:tabs>
          <w:tab w:val="left" w:pos="798"/>
        </w:tabs>
        <w:spacing w:line="360" w:lineRule="auto"/>
        <w:ind w:right="-12"/>
        <w:jc w:val="center"/>
        <w:rPr>
          <w:b/>
          <w:color w:val="000000"/>
        </w:rPr>
      </w:pPr>
      <w:r>
        <w:rPr>
          <w:b/>
          <w:color w:val="000000"/>
        </w:rPr>
        <w:t>DECLARAÇÃO LGPD.</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color w:val="000000"/>
        </w:rPr>
        <w:lastRenderedPageBreak/>
        <w:t>XXXXXXXX, inscrito no CNPJ/CPF n.º XXXXXXXX, por intermédio de seu representante legal, o(a) Sr.(a) XXXXXXXX, portador(a) da Carteira de Identidade n.º XXXXXXXX e do CPF n.º XXXXXXXX, DECLARA, para os devidos fins, que tem pleno conhecimento das regras contidas no edital de licitação e que possui as condições de habilitação previstas no edital, bem como tem ciência de que:</w:t>
      </w:r>
    </w:p>
    <w:p w:rsidR="00526D81" w:rsidRDefault="00A742FE">
      <w:pPr>
        <w:numPr>
          <w:ilvl w:val="0"/>
          <w:numId w:val="19"/>
        </w:numPr>
        <w:pBdr>
          <w:top w:val="nil"/>
          <w:left w:val="nil"/>
          <w:bottom w:val="nil"/>
          <w:right w:val="nil"/>
          <w:between w:val="nil"/>
        </w:pBdr>
        <w:tabs>
          <w:tab w:val="left" w:pos="338"/>
        </w:tabs>
        <w:spacing w:after="57" w:line="360" w:lineRule="auto"/>
        <w:jc w:val="both"/>
        <w:rPr>
          <w:color w:val="000000"/>
        </w:rPr>
      </w:pPr>
      <w:r>
        <w:rPr>
          <w:color w:val="000000"/>
        </w:rPr>
        <w:t>Como condição para participar desta licitação e ser contratado(a), o(a) interessado(a) deve fornecer para a Administração Pública diversos dados pessoais, entre eles:</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1.1. </w:t>
      </w:r>
      <w:r>
        <w:rPr>
          <w:color w:val="000000"/>
        </w:rPr>
        <w:t>aqueles inerentes a documentos de identificação;</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1.2.</w:t>
      </w:r>
      <w:r>
        <w:rPr>
          <w:color w:val="000000"/>
        </w:rPr>
        <w:t xml:space="preserve"> referentes a participações societárias;</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1.3. </w:t>
      </w:r>
      <w:r>
        <w:rPr>
          <w:color w:val="000000"/>
        </w:rPr>
        <w:t>informações inseridas em contratos sociais;</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1.4. </w:t>
      </w:r>
      <w:r>
        <w:rPr>
          <w:color w:val="000000"/>
        </w:rPr>
        <w:t>endereços físicos e eletrônicos;</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1.5.</w:t>
      </w:r>
      <w:r>
        <w:rPr>
          <w:color w:val="000000"/>
        </w:rPr>
        <w:t xml:space="preserve"> estado civil;</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1.6. </w:t>
      </w:r>
      <w:r>
        <w:rPr>
          <w:color w:val="000000"/>
        </w:rPr>
        <w:t>eventuais informações sobre cônjuges;</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1.7. </w:t>
      </w:r>
      <w:r>
        <w:rPr>
          <w:color w:val="000000"/>
        </w:rPr>
        <w:t>relações de parentesco;</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1.8. </w:t>
      </w:r>
      <w:r>
        <w:rPr>
          <w:color w:val="000000"/>
        </w:rPr>
        <w:t>número de telefone;</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1.9. </w:t>
      </w:r>
      <w:r>
        <w:rPr>
          <w:color w:val="000000"/>
        </w:rPr>
        <w:t>sanções administrativas que esteja cumprindo perante a Administração Pública;</w:t>
      </w:r>
    </w:p>
    <w:p w:rsidR="00526D81" w:rsidRDefault="00A742FE">
      <w:pPr>
        <w:pBdr>
          <w:top w:val="nil"/>
          <w:left w:val="nil"/>
          <w:bottom w:val="nil"/>
          <w:right w:val="nil"/>
          <w:between w:val="nil"/>
        </w:pBdr>
        <w:tabs>
          <w:tab w:val="left" w:pos="338"/>
        </w:tabs>
        <w:spacing w:after="57" w:line="360" w:lineRule="auto"/>
        <w:ind w:left="18"/>
        <w:jc w:val="both"/>
        <w:rPr>
          <w:color w:val="000000"/>
        </w:rPr>
      </w:pPr>
      <w:r>
        <w:rPr>
          <w:b/>
          <w:color w:val="000000"/>
        </w:rPr>
        <w:t xml:space="preserve">1.10. </w:t>
      </w:r>
      <w:r>
        <w:rPr>
          <w:color w:val="000000"/>
        </w:rPr>
        <w:t>informações sobre eventuais condenações no plano criminal ou por improbidade administrativa; dentre outros necessários à contratação.</w:t>
      </w:r>
    </w:p>
    <w:p w:rsidR="00526D81" w:rsidRDefault="00A742FE">
      <w:pPr>
        <w:pBdr>
          <w:top w:val="nil"/>
          <w:left w:val="nil"/>
          <w:bottom w:val="nil"/>
          <w:right w:val="nil"/>
          <w:between w:val="nil"/>
        </w:pBdr>
        <w:spacing w:line="360" w:lineRule="auto"/>
        <w:jc w:val="both"/>
        <w:rPr>
          <w:color w:val="000000"/>
        </w:rPr>
      </w:pPr>
      <w:r>
        <w:rPr>
          <w:b/>
          <w:color w:val="000000"/>
        </w:rPr>
        <w:t>2.</w:t>
      </w:r>
      <w:r>
        <w:rPr>
          <w:color w:val="000000"/>
        </w:rPr>
        <w:t xml:space="preserve"> Essas informações constarão do processo administrativo e serão objeto de tratamento por parte da Administração Pública.</w:t>
      </w:r>
    </w:p>
    <w:p w:rsidR="00526D81" w:rsidRDefault="00A742FE">
      <w:pPr>
        <w:pBdr>
          <w:top w:val="nil"/>
          <w:left w:val="nil"/>
          <w:bottom w:val="nil"/>
          <w:right w:val="nil"/>
          <w:between w:val="nil"/>
        </w:pBdr>
        <w:spacing w:line="360" w:lineRule="auto"/>
        <w:jc w:val="both"/>
        <w:rPr>
          <w:color w:val="000000"/>
        </w:rPr>
      </w:pPr>
      <w:r>
        <w:rPr>
          <w:b/>
          <w:color w:val="000000"/>
        </w:rPr>
        <w:t>3.</w:t>
      </w:r>
      <w:r>
        <w:rPr>
          <w:color w:val="000000"/>
        </w:rPr>
        <w:t xml:space="preserve"> O tratamento dos dados pessoais relacionados aos processos de contratação se presume válido, legítimo e, portanto, juridicamente adequado.</w:t>
      </w:r>
    </w:p>
    <w:p w:rsidR="00526D81" w:rsidRDefault="00A742FE">
      <w:pPr>
        <w:pBdr>
          <w:top w:val="nil"/>
          <w:left w:val="nil"/>
          <w:bottom w:val="nil"/>
          <w:right w:val="nil"/>
          <w:between w:val="nil"/>
        </w:pBdr>
        <w:spacing w:line="360" w:lineRule="auto"/>
        <w:jc w:val="both"/>
        <w:rPr>
          <w:color w:val="000000"/>
        </w:rPr>
      </w:pPr>
      <w:r>
        <w:rPr>
          <w:color w:val="000000"/>
        </w:rPr>
        <w:t>Local e data</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pacing w:line="360" w:lineRule="auto"/>
        <w:jc w:val="center"/>
        <w:rPr>
          <w:color w:val="000000"/>
        </w:rPr>
      </w:pPr>
      <w:r>
        <w:rPr>
          <w:color w:val="000000"/>
        </w:rPr>
        <w:t>________________________________</w:t>
      </w:r>
    </w:p>
    <w:p w:rsidR="00526D81" w:rsidRDefault="00A742FE">
      <w:pPr>
        <w:pBdr>
          <w:top w:val="nil"/>
          <w:left w:val="nil"/>
          <w:bottom w:val="nil"/>
          <w:right w:val="nil"/>
          <w:between w:val="nil"/>
        </w:pBdr>
        <w:tabs>
          <w:tab w:val="left" w:pos="798"/>
        </w:tabs>
        <w:spacing w:line="360" w:lineRule="auto"/>
        <w:ind w:left="266" w:right="-12"/>
        <w:jc w:val="center"/>
        <w:rPr>
          <w:b/>
          <w:color w:val="000000"/>
        </w:rPr>
      </w:pPr>
      <w:r>
        <w:rPr>
          <w:b/>
          <w:color w:val="000000"/>
        </w:rPr>
        <w:t>Representante Legal/</w:t>
      </w:r>
      <w:r>
        <w:rPr>
          <w:color w:val="000000"/>
          <w:u w:val="single"/>
        </w:rPr>
        <w:t xml:space="preserve"> pessoa física</w:t>
      </w:r>
    </w:p>
    <w:p w:rsidR="00526D81" w:rsidRDefault="00526D81">
      <w:pPr>
        <w:spacing w:line="360" w:lineRule="auto"/>
        <w:jc w:val="both"/>
        <w:rPr>
          <w:color w:val="000000"/>
        </w:rPr>
      </w:pPr>
    </w:p>
    <w:p w:rsidR="00CC2973" w:rsidRDefault="00CC2973">
      <w:pPr>
        <w:spacing w:line="360" w:lineRule="auto"/>
        <w:jc w:val="both"/>
        <w:rPr>
          <w:color w:val="000000"/>
        </w:rPr>
      </w:pPr>
    </w:p>
    <w:p w:rsidR="00CC2973" w:rsidRDefault="00CC2973">
      <w:pPr>
        <w:spacing w:line="360" w:lineRule="auto"/>
        <w:jc w:val="both"/>
        <w:rPr>
          <w:color w:val="000000"/>
        </w:rPr>
      </w:pPr>
    </w:p>
    <w:p w:rsidR="00526D81" w:rsidRDefault="00A742FE">
      <w:pPr>
        <w:shd w:val="clear" w:color="auto" w:fill="D9D9D9"/>
        <w:spacing w:line="360" w:lineRule="auto"/>
        <w:ind w:left="-35" w:right="187"/>
        <w:jc w:val="center"/>
        <w:rPr>
          <w:b/>
          <w:color w:val="000000"/>
        </w:rPr>
      </w:pPr>
      <w:r>
        <w:rPr>
          <w:b/>
          <w:color w:val="000000"/>
        </w:rPr>
        <w:t>ANEXO XIII</w:t>
      </w:r>
    </w:p>
    <w:p w:rsidR="00526D81" w:rsidRDefault="00A742FE">
      <w:pPr>
        <w:spacing w:line="360" w:lineRule="auto"/>
        <w:ind w:left="-35" w:right="187"/>
        <w:jc w:val="center"/>
        <w:rPr>
          <w:b/>
          <w:color w:val="000000"/>
        </w:rPr>
      </w:pPr>
      <w:r>
        <w:rPr>
          <w:b/>
          <w:color w:val="000000"/>
        </w:rPr>
        <w:t xml:space="preserve"> DADOS PARA ASSINATURA DO CONTRATO</w:t>
      </w:r>
    </w:p>
    <w:p w:rsidR="00526D81" w:rsidRDefault="00526D81">
      <w:pPr>
        <w:spacing w:line="360" w:lineRule="auto"/>
        <w:rPr>
          <w:b/>
          <w:color w:val="000000"/>
        </w:rPr>
      </w:pPr>
    </w:p>
    <w:p w:rsidR="00526D81" w:rsidRDefault="00A742FE">
      <w:pPr>
        <w:spacing w:line="360" w:lineRule="auto"/>
        <w:jc w:val="both"/>
        <w:rPr>
          <w:b/>
          <w:color w:val="000000"/>
        </w:rPr>
      </w:pPr>
      <w:r>
        <w:rPr>
          <w:b/>
          <w:color w:val="000000"/>
        </w:rPr>
        <w:t>Ao</w:t>
      </w:r>
    </w:p>
    <w:p w:rsidR="00526D81" w:rsidRDefault="00A742FE">
      <w:pPr>
        <w:spacing w:line="360" w:lineRule="auto"/>
        <w:jc w:val="both"/>
        <w:rPr>
          <w:b/>
          <w:color w:val="000000"/>
        </w:rPr>
      </w:pPr>
      <w:r>
        <w:rPr>
          <w:b/>
          <w:color w:val="000000"/>
        </w:rPr>
        <w:t>Município de QUIXABEIRA</w:t>
      </w:r>
    </w:p>
    <w:p w:rsidR="00526D81" w:rsidRDefault="00A742FE">
      <w:pPr>
        <w:spacing w:line="360" w:lineRule="auto"/>
        <w:jc w:val="both"/>
        <w:rPr>
          <w:b/>
          <w:color w:val="000000"/>
        </w:rPr>
      </w:pPr>
      <w:r>
        <w:rPr>
          <w:b/>
          <w:color w:val="000000"/>
        </w:rPr>
        <w:t>Comissão de Contratação</w:t>
      </w:r>
    </w:p>
    <w:p w:rsidR="00526D81" w:rsidRDefault="00A742FE">
      <w:pPr>
        <w:spacing w:line="360" w:lineRule="auto"/>
        <w:rPr>
          <w:b/>
          <w:color w:val="000000"/>
        </w:rPr>
      </w:pPr>
      <w:r>
        <w:rPr>
          <w:b/>
          <w:color w:val="000000"/>
        </w:rPr>
        <w:t xml:space="preserve">  </w:t>
      </w:r>
    </w:p>
    <w:p w:rsidR="00526D81" w:rsidRDefault="00526D81">
      <w:pPr>
        <w:spacing w:line="360" w:lineRule="auto"/>
        <w:rPr>
          <w:b/>
          <w:color w:val="000000"/>
        </w:rPr>
      </w:pPr>
    </w:p>
    <w:p w:rsidR="00526D81" w:rsidRDefault="00526D81">
      <w:pPr>
        <w:spacing w:line="360" w:lineRule="auto"/>
        <w:rPr>
          <w:color w:val="000000"/>
        </w:rPr>
      </w:pPr>
    </w:p>
    <w:p w:rsidR="00526D81" w:rsidRDefault="00526D81">
      <w:pPr>
        <w:spacing w:line="360" w:lineRule="auto"/>
        <w:rPr>
          <w:color w:val="000000"/>
        </w:rPr>
      </w:pPr>
    </w:p>
    <w:p w:rsidR="00526D81" w:rsidRDefault="00A742FE">
      <w:pPr>
        <w:spacing w:line="360" w:lineRule="auto"/>
        <w:ind w:left="43"/>
        <w:jc w:val="both"/>
        <w:rPr>
          <w:color w:val="000000"/>
        </w:rPr>
      </w:pPr>
      <w:r>
        <w:rPr>
          <w:color w:val="000000"/>
        </w:rPr>
        <w:t>[NOME], inscrito no CNPJ/CPF sob o n.º XXXXXXXX, com sede no(a) XXXXXXXX, neste ato representado por [NOME E QUALIFICAÇÃO], inscrito(a) no CPF sob o n.º XXXXXXXX, portador da carteira de identidade n.º XXXXXXXX, residente e domiciliado no(a) XXXXXXXX, e-mail XXXXXXXX e telefone XXXXXXXX</w:t>
      </w:r>
    </w:p>
    <w:p w:rsidR="00526D81" w:rsidRDefault="00526D81">
      <w:pPr>
        <w:spacing w:line="360" w:lineRule="auto"/>
        <w:ind w:left="10"/>
        <w:rPr>
          <w:color w:val="000000"/>
        </w:rPr>
      </w:pPr>
    </w:p>
    <w:p w:rsidR="00526D81" w:rsidRDefault="00526D81">
      <w:pPr>
        <w:spacing w:line="360" w:lineRule="auto"/>
        <w:ind w:left="10"/>
        <w:rPr>
          <w:color w:val="000000"/>
        </w:rPr>
      </w:pPr>
    </w:p>
    <w:p w:rsidR="00526D81" w:rsidRDefault="00526D81">
      <w:pPr>
        <w:spacing w:line="360" w:lineRule="auto"/>
        <w:ind w:left="10"/>
        <w:rPr>
          <w:color w:val="000000"/>
        </w:rPr>
      </w:pPr>
    </w:p>
    <w:p w:rsidR="00526D81" w:rsidRDefault="00526D81">
      <w:pPr>
        <w:spacing w:line="360" w:lineRule="auto"/>
        <w:ind w:left="10"/>
        <w:rPr>
          <w:color w:val="000000"/>
        </w:rPr>
      </w:pPr>
    </w:p>
    <w:p w:rsidR="00526D81" w:rsidRDefault="00A742FE">
      <w:pPr>
        <w:pBdr>
          <w:top w:val="nil"/>
          <w:left w:val="nil"/>
          <w:bottom w:val="nil"/>
          <w:right w:val="nil"/>
          <w:between w:val="nil"/>
        </w:pBdr>
        <w:spacing w:line="360" w:lineRule="auto"/>
        <w:jc w:val="both"/>
        <w:rPr>
          <w:color w:val="000000"/>
        </w:rPr>
      </w:pPr>
      <w:r>
        <w:rPr>
          <w:color w:val="000000"/>
        </w:rPr>
        <w:t>Local e data</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pacing w:line="360" w:lineRule="auto"/>
        <w:jc w:val="center"/>
        <w:rPr>
          <w:color w:val="000000"/>
        </w:rPr>
      </w:pPr>
      <w:r>
        <w:rPr>
          <w:color w:val="000000"/>
        </w:rPr>
        <w:t>________________________________</w:t>
      </w:r>
    </w:p>
    <w:p w:rsidR="00526D81" w:rsidRDefault="00A742FE">
      <w:pPr>
        <w:pBdr>
          <w:top w:val="nil"/>
          <w:left w:val="nil"/>
          <w:bottom w:val="nil"/>
          <w:right w:val="nil"/>
          <w:between w:val="nil"/>
        </w:pBdr>
        <w:tabs>
          <w:tab w:val="left" w:pos="798"/>
        </w:tabs>
        <w:spacing w:line="360" w:lineRule="auto"/>
        <w:ind w:left="266" w:right="-12"/>
        <w:jc w:val="center"/>
        <w:rPr>
          <w:b/>
          <w:color w:val="000000"/>
        </w:rPr>
      </w:pPr>
      <w:r>
        <w:rPr>
          <w:b/>
          <w:color w:val="000000"/>
        </w:rPr>
        <w:t>Representante Legal/</w:t>
      </w:r>
      <w:r>
        <w:rPr>
          <w:color w:val="000000"/>
          <w:u w:val="single"/>
        </w:rPr>
        <w:t xml:space="preserve"> pessoa física</w:t>
      </w:r>
    </w:p>
    <w:p w:rsidR="00526D81" w:rsidRDefault="00526D81">
      <w:pPr>
        <w:spacing w:line="360" w:lineRule="auto"/>
        <w:ind w:left="10"/>
        <w:rPr>
          <w:color w:val="000000"/>
        </w:rPr>
      </w:pPr>
    </w:p>
    <w:p w:rsidR="00526D81" w:rsidRDefault="00526D81">
      <w:pPr>
        <w:spacing w:line="360" w:lineRule="auto"/>
        <w:rPr>
          <w:color w:val="000000"/>
        </w:rPr>
      </w:pPr>
    </w:p>
    <w:p w:rsidR="00CC2973" w:rsidRDefault="00CC2973">
      <w:pPr>
        <w:spacing w:line="360" w:lineRule="auto"/>
        <w:rPr>
          <w:color w:val="000000"/>
        </w:rPr>
      </w:pPr>
    </w:p>
    <w:p w:rsidR="00CC2973" w:rsidRDefault="00CC2973">
      <w:pPr>
        <w:spacing w:line="360" w:lineRule="auto"/>
        <w:rPr>
          <w:color w:val="000000"/>
        </w:rPr>
      </w:pPr>
    </w:p>
    <w:p w:rsidR="00CC2973" w:rsidRDefault="00CC2973">
      <w:pPr>
        <w:spacing w:line="360" w:lineRule="auto"/>
        <w:rPr>
          <w:color w:val="000000"/>
        </w:rPr>
      </w:pPr>
    </w:p>
    <w:p w:rsidR="00CC2973" w:rsidRDefault="00CC2973">
      <w:pPr>
        <w:spacing w:line="360" w:lineRule="auto"/>
        <w:rPr>
          <w:color w:val="000000"/>
        </w:rPr>
      </w:pPr>
    </w:p>
    <w:p w:rsidR="00CC2973" w:rsidRDefault="00CC2973">
      <w:pPr>
        <w:spacing w:line="360" w:lineRule="auto"/>
        <w:rPr>
          <w:color w:val="000000"/>
        </w:rPr>
      </w:pPr>
    </w:p>
    <w:p w:rsidR="00526D81" w:rsidRDefault="00A742FE">
      <w:pPr>
        <w:shd w:val="clear" w:color="auto" w:fill="D9D9D9"/>
        <w:spacing w:line="360" w:lineRule="auto"/>
        <w:ind w:left="-35" w:right="187"/>
        <w:jc w:val="center"/>
        <w:rPr>
          <w:b/>
          <w:color w:val="000000"/>
        </w:rPr>
      </w:pPr>
      <w:r>
        <w:rPr>
          <w:b/>
          <w:color w:val="000000"/>
        </w:rPr>
        <w:t>ANEXO XIV</w:t>
      </w:r>
    </w:p>
    <w:p w:rsidR="00526D81" w:rsidRDefault="00A742FE">
      <w:pPr>
        <w:spacing w:line="360" w:lineRule="auto"/>
        <w:ind w:left="-35" w:right="187"/>
        <w:jc w:val="center"/>
        <w:rPr>
          <w:b/>
          <w:color w:val="000000"/>
        </w:rPr>
      </w:pPr>
      <w:r>
        <w:rPr>
          <w:b/>
          <w:color w:val="000000"/>
        </w:rPr>
        <w:t xml:space="preserve"> DECLARAÇÃO DE PARENTESCO</w:t>
      </w:r>
    </w:p>
    <w:p w:rsidR="00526D81" w:rsidRDefault="00526D81">
      <w:pPr>
        <w:spacing w:line="360" w:lineRule="auto"/>
        <w:rPr>
          <w:b/>
          <w:color w:val="000000"/>
        </w:rPr>
      </w:pPr>
    </w:p>
    <w:p w:rsidR="00526D81" w:rsidRDefault="00A742FE">
      <w:pPr>
        <w:spacing w:line="360" w:lineRule="auto"/>
        <w:jc w:val="both"/>
        <w:rPr>
          <w:b/>
          <w:color w:val="000000"/>
        </w:rPr>
      </w:pPr>
      <w:r>
        <w:rPr>
          <w:b/>
          <w:color w:val="000000"/>
        </w:rPr>
        <w:t>Ao</w:t>
      </w:r>
    </w:p>
    <w:p w:rsidR="00526D81" w:rsidRDefault="00A742FE">
      <w:pPr>
        <w:spacing w:line="360" w:lineRule="auto"/>
        <w:jc w:val="both"/>
        <w:rPr>
          <w:b/>
          <w:color w:val="000000"/>
        </w:rPr>
      </w:pPr>
      <w:r>
        <w:rPr>
          <w:b/>
          <w:color w:val="000000"/>
        </w:rPr>
        <w:t>Município de QUIXABEIRA</w:t>
      </w:r>
    </w:p>
    <w:p w:rsidR="00526D81" w:rsidRDefault="00A742FE">
      <w:pPr>
        <w:spacing w:line="360" w:lineRule="auto"/>
        <w:jc w:val="both"/>
        <w:rPr>
          <w:b/>
          <w:color w:val="000000"/>
        </w:rPr>
      </w:pPr>
      <w:r>
        <w:rPr>
          <w:b/>
          <w:color w:val="000000"/>
        </w:rPr>
        <w:t>Comissão de Contratação</w:t>
      </w:r>
    </w:p>
    <w:p w:rsidR="00526D81" w:rsidRDefault="00526D81">
      <w:pPr>
        <w:spacing w:line="360" w:lineRule="auto"/>
        <w:rPr>
          <w:b/>
          <w:color w:val="000000"/>
        </w:rPr>
      </w:pPr>
    </w:p>
    <w:p w:rsidR="00526D81" w:rsidRDefault="00526D81">
      <w:pPr>
        <w:spacing w:line="360" w:lineRule="auto"/>
        <w:rPr>
          <w:color w:val="000000"/>
        </w:rPr>
      </w:pPr>
    </w:p>
    <w:p w:rsidR="00526D81" w:rsidRDefault="00A742FE">
      <w:pPr>
        <w:spacing w:line="360" w:lineRule="auto"/>
        <w:ind w:left="43"/>
        <w:jc w:val="both"/>
        <w:rPr>
          <w:color w:val="000000"/>
        </w:rPr>
      </w:pPr>
      <w:r>
        <w:rPr>
          <w:color w:val="000000"/>
        </w:rPr>
        <w:t>[NOME], inscrito no CNPJ/CPF sob o n.º XXXXXXXX, com sede no(a) XXXXXXXX, neste ato representado por [NOME E QUALIFICAÇÃO], inscrito(a) no CPF sob o n.º XXXXXXXX, portador da carteira de identidade n.º XXXXXXXX, residente e domiciliado no(a) XXXXXXXX, e-mail XXXXXXXX e telefone XXXXXXXX</w:t>
      </w:r>
    </w:p>
    <w:p w:rsidR="00526D81" w:rsidRDefault="00526D81">
      <w:pPr>
        <w:spacing w:line="360" w:lineRule="auto"/>
        <w:ind w:left="10"/>
        <w:jc w:val="both"/>
        <w:rPr>
          <w:color w:val="000000"/>
        </w:rPr>
      </w:pPr>
    </w:p>
    <w:p w:rsidR="00526D81" w:rsidRDefault="00A742FE">
      <w:pPr>
        <w:spacing w:line="360" w:lineRule="auto"/>
        <w:ind w:left="10"/>
        <w:jc w:val="both"/>
        <w:rPr>
          <w:color w:val="000000"/>
        </w:rPr>
      </w:pPr>
      <w:r>
        <w:rPr>
          <w:color w:val="000000"/>
        </w:rPr>
        <w:t>DECLARA, SOB AS PENAS DA LEI, QUE NA QUALIDADE DE PROPONENTE DE PROCEDIMENTO LICITATÓRIO SOB A MODALIDADE CREDENCIAMENTO INSTAURADA PELA PREFEITURA MUNICIPAL DE QUIXABEIRA - BAHIA, NÃO POSSUIR CÔNJUGE, COMPANHEIRO OU PARENTES E NEM NOSSO QUADRO FUNCIONAL EMPREGADO PÚBLICO OU MEMBRO COMISSIONADO DE ÓRGÃO DIRETO OU INDIRETO DA ADMINISTRAÇÃO MUNICIPAL DE QUIXABEIRA-BAHIA.</w:t>
      </w:r>
    </w:p>
    <w:p w:rsidR="00526D81" w:rsidRDefault="00526D81">
      <w:pPr>
        <w:spacing w:line="360" w:lineRule="auto"/>
        <w:rPr>
          <w:color w:val="000000"/>
        </w:rPr>
      </w:pPr>
    </w:p>
    <w:p w:rsidR="00526D81" w:rsidRDefault="00A742FE">
      <w:pPr>
        <w:spacing w:line="360" w:lineRule="auto"/>
        <w:ind w:left="10"/>
        <w:rPr>
          <w:color w:val="000000"/>
        </w:rPr>
      </w:pPr>
      <w:r>
        <w:rPr>
          <w:color w:val="000000"/>
        </w:rPr>
        <w:t>Por ser verdade, firmamos o presente.</w:t>
      </w:r>
    </w:p>
    <w:p w:rsidR="00526D81" w:rsidRDefault="00526D81">
      <w:pPr>
        <w:spacing w:line="360" w:lineRule="auto"/>
        <w:ind w:left="43"/>
        <w:jc w:val="center"/>
        <w:rPr>
          <w:b/>
          <w:color w:val="000000"/>
        </w:rPr>
      </w:pPr>
    </w:p>
    <w:p w:rsidR="00526D81" w:rsidRDefault="00526D81">
      <w:pPr>
        <w:spacing w:line="360" w:lineRule="auto"/>
        <w:ind w:left="43"/>
        <w:jc w:val="center"/>
        <w:rPr>
          <w:b/>
          <w:color w:val="000000"/>
        </w:rPr>
      </w:pPr>
    </w:p>
    <w:p w:rsidR="00526D81" w:rsidRDefault="00A742FE">
      <w:pPr>
        <w:pBdr>
          <w:top w:val="nil"/>
          <w:left w:val="nil"/>
          <w:bottom w:val="nil"/>
          <w:right w:val="nil"/>
          <w:between w:val="nil"/>
        </w:pBdr>
        <w:spacing w:line="360" w:lineRule="auto"/>
        <w:jc w:val="both"/>
        <w:rPr>
          <w:color w:val="000000"/>
        </w:rPr>
      </w:pPr>
      <w:r>
        <w:rPr>
          <w:color w:val="000000"/>
        </w:rPr>
        <w:t>Local e data</w:t>
      </w:r>
    </w:p>
    <w:p w:rsidR="00526D81" w:rsidRDefault="00526D81">
      <w:pPr>
        <w:pBdr>
          <w:top w:val="nil"/>
          <w:left w:val="nil"/>
          <w:bottom w:val="nil"/>
          <w:right w:val="nil"/>
          <w:between w:val="nil"/>
        </w:pBdr>
        <w:spacing w:line="360" w:lineRule="auto"/>
        <w:jc w:val="both"/>
        <w:rPr>
          <w:color w:val="000000"/>
        </w:rPr>
      </w:pPr>
    </w:p>
    <w:p w:rsidR="00526D81" w:rsidRDefault="00526D81">
      <w:pPr>
        <w:pBdr>
          <w:top w:val="nil"/>
          <w:left w:val="nil"/>
          <w:bottom w:val="nil"/>
          <w:right w:val="nil"/>
          <w:between w:val="nil"/>
        </w:pBdr>
        <w:spacing w:line="360" w:lineRule="auto"/>
        <w:jc w:val="both"/>
        <w:rPr>
          <w:color w:val="000000"/>
        </w:rPr>
      </w:pPr>
    </w:p>
    <w:p w:rsidR="00526D81" w:rsidRDefault="00A742FE">
      <w:pPr>
        <w:pBdr>
          <w:top w:val="nil"/>
          <w:left w:val="nil"/>
          <w:bottom w:val="nil"/>
          <w:right w:val="nil"/>
          <w:between w:val="nil"/>
        </w:pBdr>
        <w:spacing w:line="360" w:lineRule="auto"/>
        <w:jc w:val="center"/>
        <w:rPr>
          <w:color w:val="000000"/>
        </w:rPr>
      </w:pPr>
      <w:r>
        <w:rPr>
          <w:color w:val="000000"/>
        </w:rPr>
        <w:t>________________________________</w:t>
      </w:r>
    </w:p>
    <w:p w:rsidR="00526D81" w:rsidRDefault="00A742FE">
      <w:pPr>
        <w:pBdr>
          <w:top w:val="nil"/>
          <w:left w:val="nil"/>
          <w:bottom w:val="nil"/>
          <w:right w:val="nil"/>
          <w:between w:val="nil"/>
        </w:pBdr>
        <w:tabs>
          <w:tab w:val="left" w:pos="798"/>
        </w:tabs>
        <w:spacing w:line="360" w:lineRule="auto"/>
        <w:ind w:left="266" w:right="-12"/>
        <w:jc w:val="center"/>
        <w:rPr>
          <w:b/>
          <w:color w:val="000000"/>
        </w:rPr>
      </w:pPr>
      <w:r>
        <w:rPr>
          <w:b/>
          <w:color w:val="000000"/>
        </w:rPr>
        <w:t>Representante Legal/</w:t>
      </w:r>
      <w:r>
        <w:rPr>
          <w:color w:val="000000"/>
          <w:u w:val="single"/>
        </w:rPr>
        <w:t xml:space="preserve"> pessoa física</w:t>
      </w:r>
    </w:p>
    <w:p w:rsidR="00526D81" w:rsidRDefault="00526D81">
      <w:pPr>
        <w:spacing w:line="360" w:lineRule="auto"/>
        <w:rPr>
          <w:color w:val="000000"/>
        </w:rPr>
      </w:pPr>
    </w:p>
    <w:p w:rsidR="00CC2973" w:rsidRDefault="00CC2973">
      <w:pPr>
        <w:spacing w:line="360" w:lineRule="auto"/>
        <w:rPr>
          <w:color w:val="000000"/>
        </w:rPr>
      </w:pPr>
    </w:p>
    <w:p w:rsidR="00CC2973" w:rsidRDefault="00CC2973">
      <w:pPr>
        <w:spacing w:line="360" w:lineRule="auto"/>
        <w:rPr>
          <w:color w:val="000000"/>
        </w:rPr>
      </w:pPr>
    </w:p>
    <w:p w:rsidR="00526D81" w:rsidRDefault="00A742FE">
      <w:pPr>
        <w:shd w:val="clear" w:color="auto" w:fill="D9D9D9"/>
        <w:spacing w:line="360" w:lineRule="auto"/>
        <w:ind w:right="187"/>
        <w:jc w:val="center"/>
        <w:rPr>
          <w:b/>
          <w:color w:val="000000"/>
        </w:rPr>
      </w:pPr>
      <w:r>
        <w:rPr>
          <w:b/>
          <w:color w:val="000000"/>
        </w:rPr>
        <w:t>ANEXO XV</w:t>
      </w:r>
    </w:p>
    <w:p w:rsidR="00526D81" w:rsidRDefault="00A742FE">
      <w:pPr>
        <w:jc w:val="center"/>
        <w:rPr>
          <w:b/>
        </w:rPr>
      </w:pPr>
      <w:r>
        <w:rPr>
          <w:b/>
        </w:rPr>
        <w:t>PROTOCOLO DE ENTREGA DE DOCUMENTAÇÃO</w:t>
      </w:r>
    </w:p>
    <w:p w:rsidR="00526D81" w:rsidRDefault="00526D81"/>
    <w:p w:rsidR="00526D81" w:rsidRDefault="00A742FE">
      <w:pPr>
        <w:jc w:val="both"/>
      </w:pPr>
      <w:r>
        <w:rPr>
          <w:color w:val="000000"/>
        </w:rPr>
        <w:t xml:space="preserve">AO MUNICÍPIO DE QUIXABEIRA-BAHIA CREDENCIAMENTO </w:t>
      </w:r>
      <w:r>
        <w:rPr>
          <w:b/>
          <w:color w:val="000000"/>
        </w:rPr>
        <w:t>Nº 003/2025</w:t>
      </w:r>
      <w:r>
        <w:rPr>
          <w:color w:val="000000"/>
        </w:rPr>
        <w:t xml:space="preserve"> –</w:t>
      </w:r>
      <w:r>
        <w:rPr>
          <w:b/>
          <w:color w:val="000000"/>
        </w:rPr>
        <w:t xml:space="preserve"> CREDENCIAMENTO PARA CONTRATAÇÃO DE EMPRESAS ESPECIALIZADAS EM SERVIÇOS DE MANUTENÇÃO PREVENTIVA E CORRETIVA DOS VEÍCULOS LEVES E PESADOS DA FROTA PERTENCENTE AO MUNICÍPIO DE QUIXABEIRA – BAHIA.</w:t>
      </w:r>
    </w:p>
    <w:p w:rsidR="00526D81" w:rsidRDefault="00526D81"/>
    <w:p w:rsidR="00526D81" w:rsidRDefault="00A742FE">
      <w:pPr>
        <w:jc w:val="center"/>
      </w:pPr>
      <w:r>
        <w:t>Dados do Interessado</w:t>
      </w:r>
    </w:p>
    <w:p w:rsidR="00526D81" w:rsidRDefault="00A742FE">
      <w:pPr>
        <w:spacing w:line="276" w:lineRule="auto"/>
      </w:pPr>
      <w:r>
        <w:t>Razão Social: xxxxxxxxxxxxxx</w:t>
      </w:r>
    </w:p>
    <w:p w:rsidR="00526D81" w:rsidRDefault="00A742FE">
      <w:pPr>
        <w:spacing w:line="276" w:lineRule="auto"/>
      </w:pPr>
      <w:r>
        <w:t>CNPJ: xxxxxxxxxxxxxx Endereço: xxxxxxxxxxxxxxxxxxxx</w:t>
      </w:r>
    </w:p>
    <w:p w:rsidR="00526D81" w:rsidRDefault="00A742FE">
      <w:pPr>
        <w:spacing w:line="276" w:lineRule="auto"/>
      </w:pPr>
      <w:r>
        <w:t>Contatos Telefone: xxxxxxxxxxxxxx E-mail: xxxxxxxxxxx</w:t>
      </w:r>
    </w:p>
    <w:p w:rsidR="00526D81" w:rsidRDefault="00A742FE">
      <w:pPr>
        <w:spacing w:line="276" w:lineRule="auto"/>
      </w:pPr>
      <w:r>
        <w:t>Nome do responsável: xxxxxxxxxxxxxxxxx  CPF:xxxxxxxxxxxxxxxx</w:t>
      </w:r>
    </w:p>
    <w:p w:rsidR="00526D81" w:rsidRDefault="00526D81"/>
    <w:p w:rsidR="00526D81" w:rsidRDefault="00A742FE">
      <w:pPr>
        <w:jc w:val="center"/>
      </w:pPr>
      <w:r>
        <w:t>DATA E HORA DE ENTREGA DA ENTREGA</w:t>
      </w:r>
    </w:p>
    <w:p w:rsidR="00526D81" w:rsidRDefault="00526D81"/>
    <w:p w:rsidR="00526D81" w:rsidRDefault="00A742FE">
      <w:r>
        <w:t>Data: ____/_____/______                    Hora: ___________</w:t>
      </w:r>
    </w:p>
    <w:p w:rsidR="00526D81" w:rsidRDefault="00526D81"/>
    <w:p w:rsidR="00526D81" w:rsidRDefault="00A742FE">
      <w:r>
        <w:t>Entrega presencial: [   ]</w:t>
      </w:r>
    </w:p>
    <w:p w:rsidR="00526D81" w:rsidRDefault="00A742FE">
      <w:r>
        <w:t>Envio por E-mail: [   ]</w:t>
      </w:r>
    </w:p>
    <w:p w:rsidR="00526D81" w:rsidRDefault="00526D81"/>
    <w:p w:rsidR="00526D81" w:rsidRDefault="00A742FE">
      <w:pPr>
        <w:spacing w:line="480" w:lineRule="auto"/>
      </w:pPr>
      <w:r>
        <w:t>Recebido por: ____________________________________________________________________</w:t>
      </w:r>
    </w:p>
    <w:p w:rsidR="00526D81" w:rsidRDefault="00A742FE">
      <w:pPr>
        <w:spacing w:line="480" w:lineRule="auto"/>
      </w:pPr>
      <w:r>
        <w:t>Cargo/Função: ___________________________________________________________________</w:t>
      </w:r>
    </w:p>
    <w:p w:rsidR="00526D81" w:rsidRDefault="00A742FE">
      <w:pPr>
        <w:jc w:val="center"/>
      </w:pPr>
      <w:r>
        <w:t>______________________________________</w:t>
      </w:r>
    </w:p>
    <w:p w:rsidR="00526D81" w:rsidRDefault="00A742FE">
      <w:pPr>
        <w:jc w:val="center"/>
      </w:pPr>
      <w:r>
        <w:t>Assinatura:</w:t>
      </w:r>
    </w:p>
    <w:p w:rsidR="00526D81" w:rsidRDefault="00A742FE">
      <w:pPr>
        <w:spacing w:line="360" w:lineRule="auto"/>
        <w:jc w:val="center"/>
      </w:pPr>
      <w:r>
        <w:t>Observações:_____________________________________________________________________________________________________________________________________________________________________________________________________________________________________</w:t>
      </w:r>
    </w:p>
    <w:p w:rsidR="00526D81" w:rsidRDefault="00A742FE">
      <w:pPr>
        <w:jc w:val="center"/>
      </w:pPr>
      <w:r>
        <w:t>Confirmação de Recebimento:</w:t>
      </w:r>
    </w:p>
    <w:p w:rsidR="00526D81" w:rsidRDefault="00526D81"/>
    <w:p w:rsidR="00526D81" w:rsidRDefault="00A742FE">
      <w:r>
        <w:t>confirmo que entreguei a documentação acima listada e que recebeu o presente protocolo.</w:t>
      </w:r>
    </w:p>
    <w:p w:rsidR="00526D81" w:rsidRDefault="00526D81"/>
    <w:p w:rsidR="00526D81" w:rsidRDefault="00A742FE">
      <w:pPr>
        <w:jc w:val="center"/>
      </w:pPr>
      <w:r>
        <w:t>________________________________</w:t>
      </w:r>
    </w:p>
    <w:p w:rsidR="00526D81" w:rsidRDefault="00A742FE" w:rsidP="00CC2973">
      <w:pPr>
        <w:jc w:val="center"/>
      </w:pPr>
      <w:r>
        <w:t xml:space="preserve">Assinatura </w:t>
      </w:r>
    </w:p>
    <w:p w:rsidR="00526D81" w:rsidRDefault="00A742FE">
      <w:pPr>
        <w:rPr>
          <w:sz w:val="22"/>
          <w:szCs w:val="22"/>
        </w:rPr>
      </w:pPr>
      <w:r>
        <w:rPr>
          <w:sz w:val="22"/>
          <w:szCs w:val="22"/>
        </w:rPr>
        <w:t>Importante:</w:t>
      </w:r>
    </w:p>
    <w:p w:rsidR="00526D81" w:rsidRDefault="00A742FE">
      <w:pPr>
        <w:rPr>
          <w:sz w:val="22"/>
          <w:szCs w:val="22"/>
        </w:rPr>
      </w:pPr>
      <w:r>
        <w:rPr>
          <w:sz w:val="22"/>
          <w:szCs w:val="22"/>
        </w:rPr>
        <w:t>- Este protocolo deve ser emitido em duas vias, uma para o interessado e outra para arquivo no Setor de Licitações.</w:t>
      </w:r>
    </w:p>
    <w:p w:rsidR="00526D81" w:rsidRPr="00CC2973" w:rsidRDefault="00A742FE">
      <w:pPr>
        <w:rPr>
          <w:sz w:val="22"/>
          <w:szCs w:val="22"/>
        </w:rPr>
      </w:pPr>
      <w:r>
        <w:rPr>
          <w:sz w:val="22"/>
          <w:szCs w:val="22"/>
        </w:rPr>
        <w:t>- O interessado deve verificar a integridade e exatidão das informações contidas neste protocolo.</w:t>
      </w:r>
    </w:p>
    <w:sectPr w:rsidR="00526D81" w:rsidRPr="00CC2973">
      <w:headerReference w:type="default" r:id="rId11"/>
      <w:footerReference w:type="default" r:id="rId12"/>
      <w:pgSz w:w="11906" w:h="16838"/>
      <w:pgMar w:top="1134" w:right="1134" w:bottom="426" w:left="1134" w:header="289" w:footer="4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3E5" w:rsidRDefault="00E223E5">
      <w:r>
        <w:separator/>
      </w:r>
    </w:p>
  </w:endnote>
  <w:endnote w:type="continuationSeparator" w:id="0">
    <w:p w:rsidR="00E223E5" w:rsidRDefault="00E2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tarSymbo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HG Mincho Light J">
    <w:panose1 w:val="00000000000000000000"/>
    <w:charset w:val="00"/>
    <w:family w:val="roman"/>
    <w:notTrueType/>
    <w:pitch w:val="default"/>
  </w:font>
  <w:font w:name="Times">
    <w:panose1 w:val="02020603050405020304"/>
    <w:charset w:val="00"/>
    <w:family w:val="roman"/>
    <w:notTrueType/>
    <w:pitch w:val="default"/>
  </w:font>
  <w:font w:name="Lucidasans">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pto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 w:name="Aptos Displa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2FE" w:rsidRDefault="00A742FE"/>
  <w:p w:rsidR="00A742FE" w:rsidRDefault="00A742FE">
    <w:pPr>
      <w:pBdr>
        <w:top w:val="nil"/>
        <w:left w:val="nil"/>
        <w:bottom w:val="nil"/>
        <w:right w:val="nil"/>
        <w:between w:val="nil"/>
      </w:pBdr>
      <w:tabs>
        <w:tab w:val="center" w:pos="4252"/>
        <w:tab w:val="right" w:pos="8504"/>
      </w:tabs>
      <w:ind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A042C2">
      <w:rPr>
        <w:noProof/>
        <w:color w:val="000000"/>
        <w:sz w:val="20"/>
        <w:szCs w:val="20"/>
      </w:rPr>
      <w:t>55</w:t>
    </w:r>
    <w:r>
      <w:rPr>
        <w:color w:val="000000"/>
        <w:sz w:val="20"/>
        <w:szCs w:val="20"/>
      </w:rPr>
      <w:fldChar w:fldCharType="end"/>
    </w:r>
  </w:p>
  <w:p w:rsidR="00A742FE" w:rsidRDefault="00A742FE">
    <w:pPr>
      <w:pBdr>
        <w:top w:val="single" w:sz="12" w:space="1" w:color="000000"/>
        <w:left w:val="nil"/>
        <w:bottom w:val="single" w:sz="12" w:space="1" w:color="000000"/>
        <w:right w:val="nil"/>
        <w:between w:val="nil"/>
      </w:pBdr>
      <w:tabs>
        <w:tab w:val="center" w:pos="4252"/>
        <w:tab w:val="right" w:pos="8504"/>
        <w:tab w:val="right" w:pos="8478"/>
      </w:tabs>
      <w:ind w:right="360" w:hanging="2"/>
      <w:jc w:val="center"/>
      <w:rPr>
        <w:color w:val="000000"/>
        <w:sz w:val="20"/>
        <w:szCs w:val="20"/>
      </w:rPr>
    </w:pPr>
    <w:r>
      <w:rPr>
        <w:color w:val="000000"/>
        <w:sz w:val="20"/>
        <w:szCs w:val="20"/>
      </w:rPr>
      <w:t xml:space="preserve">Edital nº </w:t>
    </w:r>
    <w:r>
      <w:rPr>
        <w:b/>
        <w:color w:val="000000"/>
        <w:sz w:val="20"/>
        <w:szCs w:val="20"/>
      </w:rPr>
      <w:t>060/2025</w:t>
    </w:r>
    <w:r>
      <w:rPr>
        <w:color w:val="000000"/>
        <w:sz w:val="20"/>
        <w:szCs w:val="20"/>
      </w:rPr>
      <w:t xml:space="preserve"> do Credenciamento n° </w:t>
    </w:r>
    <w:r>
      <w:rPr>
        <w:b/>
        <w:color w:val="000000"/>
        <w:sz w:val="20"/>
        <w:szCs w:val="20"/>
      </w:rPr>
      <w:t>003/2025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3E5" w:rsidRDefault="00E223E5">
      <w:r>
        <w:separator/>
      </w:r>
    </w:p>
  </w:footnote>
  <w:footnote w:type="continuationSeparator" w:id="0">
    <w:p w:rsidR="00E223E5" w:rsidRDefault="00E2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2FE" w:rsidRDefault="00A742FE">
    <w:pPr>
      <w:widowControl w:val="0"/>
      <w:pBdr>
        <w:top w:val="nil"/>
        <w:left w:val="nil"/>
        <w:bottom w:val="nil"/>
        <w:right w:val="nil"/>
        <w:between w:val="nil"/>
      </w:pBdr>
      <w:spacing w:line="276" w:lineRule="auto"/>
    </w:pPr>
  </w:p>
  <w:tbl>
    <w:tblPr>
      <w:tblStyle w:val="ac"/>
      <w:tblW w:w="9636" w:type="dxa"/>
      <w:jc w:val="center"/>
      <w:tblInd w:w="0" w:type="dxa"/>
      <w:tblBorders>
        <w:top w:val="nil"/>
        <w:left w:val="nil"/>
        <w:bottom w:val="nil"/>
        <w:right w:val="nil"/>
        <w:insideH w:val="nil"/>
        <w:insideV w:val="nil"/>
      </w:tblBorders>
      <w:tblLayout w:type="fixed"/>
      <w:tblLook w:val="0400" w:firstRow="0" w:lastRow="0" w:firstColumn="0" w:lastColumn="0" w:noHBand="0" w:noVBand="1"/>
    </w:tblPr>
    <w:tblGrid>
      <w:gridCol w:w="2743"/>
      <w:gridCol w:w="4066"/>
      <w:gridCol w:w="2827"/>
    </w:tblGrid>
    <w:tr w:rsidR="00A742FE">
      <w:trPr>
        <w:jc w:val="center"/>
      </w:trPr>
      <w:tc>
        <w:tcPr>
          <w:tcW w:w="2743" w:type="dxa"/>
          <w:vAlign w:val="center"/>
        </w:tcPr>
        <w:p w:rsidR="00A742FE" w:rsidRDefault="00A742FE">
          <w:pPr>
            <w:pBdr>
              <w:top w:val="nil"/>
              <w:left w:val="nil"/>
              <w:bottom w:val="nil"/>
              <w:right w:val="nil"/>
              <w:between w:val="nil"/>
            </w:pBdr>
            <w:tabs>
              <w:tab w:val="center" w:pos="4419"/>
              <w:tab w:val="right" w:pos="8838"/>
            </w:tabs>
            <w:spacing w:line="276" w:lineRule="auto"/>
            <w:ind w:hanging="2"/>
            <w:jc w:val="center"/>
            <w:rPr>
              <w:rFonts w:ascii="Aptos" w:eastAsia="Aptos" w:hAnsi="Aptos" w:cs="Aptos"/>
              <w:b/>
              <w:color w:val="000000"/>
            </w:rPr>
          </w:pPr>
          <w:r>
            <w:rPr>
              <w:rFonts w:ascii="Aptos" w:eastAsia="Aptos" w:hAnsi="Aptos" w:cs="Aptos"/>
              <w:b/>
              <w:noProof/>
              <w:color w:val="000000"/>
            </w:rPr>
            <w:drawing>
              <wp:inline distT="0" distB="0" distL="0" distR="0">
                <wp:extent cx="723479" cy="917498"/>
                <wp:effectExtent l="0" t="0" r="0" b="0"/>
                <wp:docPr id="1107995302" name="image2.png" descr="Logotip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2.png" descr="Logotipo&#10;&#10;Descrição gerada automaticamente"/>
                        <pic:cNvPicPr preferRelativeResize="0"/>
                      </pic:nvPicPr>
                      <pic:blipFill>
                        <a:blip r:embed="rId1"/>
                        <a:srcRect t="4334" b="5081"/>
                        <a:stretch>
                          <a:fillRect/>
                        </a:stretch>
                      </pic:blipFill>
                      <pic:spPr>
                        <a:xfrm>
                          <a:off x="0" y="0"/>
                          <a:ext cx="723479" cy="917498"/>
                        </a:xfrm>
                        <a:prstGeom prst="rect">
                          <a:avLst/>
                        </a:prstGeom>
                        <a:ln/>
                      </pic:spPr>
                    </pic:pic>
                  </a:graphicData>
                </a:graphic>
              </wp:inline>
            </w:drawing>
          </w:r>
        </w:p>
      </w:tc>
      <w:tc>
        <w:tcPr>
          <w:tcW w:w="4066" w:type="dxa"/>
          <w:vAlign w:val="center"/>
        </w:tcPr>
        <w:p w:rsidR="00A742FE" w:rsidRDefault="00A742FE">
          <w:pPr>
            <w:pBdr>
              <w:top w:val="nil"/>
              <w:left w:val="nil"/>
              <w:bottom w:val="nil"/>
              <w:right w:val="nil"/>
              <w:between w:val="nil"/>
            </w:pBdr>
            <w:tabs>
              <w:tab w:val="center" w:pos="4419"/>
              <w:tab w:val="right" w:pos="8838"/>
            </w:tabs>
            <w:spacing w:line="276" w:lineRule="auto"/>
            <w:ind w:hanging="2"/>
            <w:jc w:val="center"/>
            <w:rPr>
              <w:rFonts w:ascii="Aptos" w:eastAsia="Aptos" w:hAnsi="Aptos" w:cs="Aptos"/>
              <w:b/>
              <w:color w:val="000000"/>
            </w:rPr>
          </w:pPr>
          <w:r>
            <w:rPr>
              <w:rFonts w:ascii="Aptos" w:eastAsia="Aptos" w:hAnsi="Aptos" w:cs="Aptos"/>
              <w:noProof/>
              <w:color w:val="000000"/>
            </w:rPr>
            <w:drawing>
              <wp:inline distT="0" distB="0" distL="0" distR="0">
                <wp:extent cx="2446754" cy="590776"/>
                <wp:effectExtent l="0" t="0" r="0" b="0"/>
                <wp:docPr id="1107995304" name="image1.png" descr="Uma imagem contendo Logotip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Uma imagem contendo Logotipo&#10;&#10;Descrição gerada automaticamente"/>
                        <pic:cNvPicPr preferRelativeResize="0"/>
                      </pic:nvPicPr>
                      <pic:blipFill>
                        <a:blip r:embed="rId2"/>
                        <a:srcRect l="41076"/>
                        <a:stretch>
                          <a:fillRect/>
                        </a:stretch>
                      </pic:blipFill>
                      <pic:spPr>
                        <a:xfrm>
                          <a:off x="0" y="0"/>
                          <a:ext cx="2446754" cy="590776"/>
                        </a:xfrm>
                        <a:prstGeom prst="rect">
                          <a:avLst/>
                        </a:prstGeom>
                        <a:ln/>
                      </pic:spPr>
                    </pic:pic>
                  </a:graphicData>
                </a:graphic>
              </wp:inline>
            </w:drawing>
          </w:r>
        </w:p>
      </w:tc>
      <w:tc>
        <w:tcPr>
          <w:tcW w:w="2827" w:type="dxa"/>
          <w:vAlign w:val="center"/>
        </w:tcPr>
        <w:p w:rsidR="00A742FE" w:rsidRDefault="00A742FE">
          <w:pPr>
            <w:pBdr>
              <w:top w:val="nil"/>
              <w:left w:val="nil"/>
              <w:bottom w:val="nil"/>
              <w:right w:val="nil"/>
              <w:between w:val="nil"/>
            </w:pBdr>
            <w:tabs>
              <w:tab w:val="center" w:pos="4419"/>
              <w:tab w:val="right" w:pos="8838"/>
            </w:tabs>
            <w:spacing w:line="276" w:lineRule="auto"/>
            <w:ind w:hanging="2"/>
            <w:jc w:val="center"/>
            <w:rPr>
              <w:rFonts w:ascii="Aptos" w:eastAsia="Aptos" w:hAnsi="Aptos" w:cs="Aptos"/>
              <w:b/>
              <w:color w:val="000000"/>
            </w:rPr>
          </w:pPr>
          <w:r>
            <w:rPr>
              <w:rFonts w:ascii="Aptos" w:eastAsia="Aptos" w:hAnsi="Aptos" w:cs="Aptos"/>
              <w:noProof/>
              <w:color w:val="000000"/>
            </w:rPr>
            <w:drawing>
              <wp:inline distT="0" distB="0" distL="0" distR="0">
                <wp:extent cx="1657984" cy="590776"/>
                <wp:effectExtent l="0" t="0" r="0" b="0"/>
                <wp:docPr id="1107995303" name="image1.png" descr="Uma imagem contendo Logotip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Uma imagem contendo Logotipo&#10;&#10;Descrição gerada automaticamente"/>
                        <pic:cNvPicPr preferRelativeResize="0"/>
                      </pic:nvPicPr>
                      <pic:blipFill>
                        <a:blip r:embed="rId2"/>
                        <a:srcRect r="60072"/>
                        <a:stretch>
                          <a:fillRect/>
                        </a:stretch>
                      </pic:blipFill>
                      <pic:spPr>
                        <a:xfrm>
                          <a:off x="0" y="0"/>
                          <a:ext cx="1657984" cy="590776"/>
                        </a:xfrm>
                        <a:prstGeom prst="rect">
                          <a:avLst/>
                        </a:prstGeom>
                        <a:ln/>
                      </pic:spPr>
                    </pic:pic>
                  </a:graphicData>
                </a:graphic>
              </wp:inline>
            </w:drawing>
          </w:r>
        </w:p>
      </w:tc>
    </w:tr>
    <w:tr w:rsidR="00A742FE">
      <w:trPr>
        <w:jc w:val="center"/>
      </w:trPr>
      <w:tc>
        <w:tcPr>
          <w:tcW w:w="9636" w:type="dxa"/>
          <w:gridSpan w:val="3"/>
          <w:vAlign w:val="center"/>
        </w:tcPr>
        <w:p w:rsidR="00A742FE" w:rsidRDefault="00A742FE">
          <w:pPr>
            <w:pBdr>
              <w:top w:val="nil"/>
              <w:left w:val="nil"/>
              <w:bottom w:val="nil"/>
              <w:right w:val="nil"/>
              <w:between w:val="nil"/>
            </w:pBdr>
            <w:tabs>
              <w:tab w:val="center" w:pos="4419"/>
              <w:tab w:val="right" w:pos="8838"/>
            </w:tabs>
            <w:spacing w:line="276" w:lineRule="auto"/>
            <w:ind w:hanging="2"/>
            <w:jc w:val="center"/>
            <w:rPr>
              <w:rFonts w:ascii="Aptos" w:eastAsia="Aptos" w:hAnsi="Aptos" w:cs="Aptos"/>
              <w:b/>
              <w:color w:val="000000"/>
            </w:rPr>
          </w:pPr>
          <w:r>
            <w:rPr>
              <w:rFonts w:ascii="Aptos" w:eastAsia="Aptos" w:hAnsi="Aptos" w:cs="Aptos"/>
              <w:b/>
              <w:color w:val="000000"/>
            </w:rPr>
            <w:t>SECRETARIA MUNICIPAL GOVERNO E PLANEJAMENTO</w:t>
          </w:r>
        </w:p>
      </w:tc>
    </w:tr>
  </w:tbl>
  <w:p w:rsidR="00A742FE" w:rsidRDefault="00A742FE">
    <w:pPr>
      <w:widowControl w:val="0"/>
      <w:pBdr>
        <w:top w:val="nil"/>
        <w:left w:val="nil"/>
        <w:bottom w:val="nil"/>
        <w:right w:val="nil"/>
        <w:between w:val="nil"/>
      </w:pBdr>
      <w:tabs>
        <w:tab w:val="center" w:pos="4419"/>
        <w:tab w:val="right" w:pos="8838"/>
      </w:tabs>
      <w:spacing w:line="276" w:lineRule="auto"/>
      <w:ind w:hanging="2"/>
      <w:rPr>
        <w:rFonts w:ascii="Aptos" w:eastAsia="Aptos" w:hAnsi="Aptos" w:cs="Aptos"/>
        <w:b/>
        <w:color w:val="000000"/>
        <w:sz w:val="20"/>
        <w:szCs w:val="20"/>
      </w:rPr>
    </w:pPr>
    <w:r>
      <w:rPr>
        <w:noProof/>
      </w:rPr>
      <mc:AlternateContent>
        <mc:Choice Requires="wpg">
          <w:drawing>
            <wp:anchor distT="0" distB="0" distL="114300" distR="114300" simplePos="0" relativeHeight="251658240" behindDoc="0" locked="0" layoutInCell="1" hidden="0" allowOverlap="1">
              <wp:simplePos x="0" y="0"/>
              <wp:positionH relativeFrom="column">
                <wp:posOffset>-698499</wp:posOffset>
              </wp:positionH>
              <wp:positionV relativeFrom="paragraph">
                <wp:posOffset>0</wp:posOffset>
              </wp:positionV>
              <wp:extent cx="7810500" cy="247650"/>
              <wp:effectExtent l="0" t="0" r="0" b="0"/>
              <wp:wrapNone/>
              <wp:docPr id="1107995301" name="Grupo 1107995301"/>
              <wp:cNvGraphicFramePr/>
              <a:graphic xmlns:a="http://schemas.openxmlformats.org/drawingml/2006/main">
                <a:graphicData uri="http://schemas.microsoft.com/office/word/2010/wordprocessingGroup">
                  <wpg:wgp>
                    <wpg:cNvGrpSpPr/>
                    <wpg:grpSpPr>
                      <a:xfrm>
                        <a:off x="0" y="0"/>
                        <a:ext cx="7810500" cy="247650"/>
                        <a:chOff x="1440750" y="3656175"/>
                        <a:chExt cx="7810500" cy="247650"/>
                      </a:xfrm>
                    </wpg:grpSpPr>
                    <wpg:grpSp>
                      <wpg:cNvPr id="1" name="Grupo 1"/>
                      <wpg:cNvGrpSpPr/>
                      <wpg:grpSpPr>
                        <a:xfrm>
                          <a:off x="1440750" y="3656175"/>
                          <a:ext cx="7810500" cy="247650"/>
                          <a:chOff x="1440750" y="3656175"/>
                          <a:chExt cx="7810500" cy="247650"/>
                        </a:xfrm>
                      </wpg:grpSpPr>
                      <wps:wsp>
                        <wps:cNvPr id="2" name="Retângulo 2"/>
                        <wps:cNvSpPr/>
                        <wps:spPr>
                          <a:xfrm>
                            <a:off x="1440750" y="3656175"/>
                            <a:ext cx="7810500" cy="247650"/>
                          </a:xfrm>
                          <a:prstGeom prst="rect">
                            <a:avLst/>
                          </a:prstGeom>
                          <a:noFill/>
                          <a:ln>
                            <a:noFill/>
                          </a:ln>
                        </wps:spPr>
                        <wps:txbx>
                          <w:txbxContent>
                            <w:p w:rsidR="00A742FE" w:rsidRDefault="00A742FE">
                              <w:pPr>
                                <w:textDirection w:val="btLr"/>
                              </w:pPr>
                            </w:p>
                          </w:txbxContent>
                        </wps:txbx>
                        <wps:bodyPr spcFirstLastPara="1" wrap="square" lIns="91425" tIns="91425" rIns="91425" bIns="91425" anchor="ctr" anchorCtr="0">
                          <a:noAutofit/>
                        </wps:bodyPr>
                      </wps:wsp>
                      <wpg:grpSp>
                        <wpg:cNvPr id="3" name="Grupo 3"/>
                        <wpg:cNvGrpSpPr/>
                        <wpg:grpSpPr>
                          <a:xfrm>
                            <a:off x="1440750" y="3656175"/>
                            <a:ext cx="7810500" cy="247650"/>
                            <a:chOff x="0" y="0"/>
                            <a:chExt cx="7559355" cy="360000"/>
                          </a:xfrm>
                        </wpg:grpSpPr>
                        <wps:wsp>
                          <wps:cNvPr id="4" name="Retângulo 4"/>
                          <wps:cNvSpPr/>
                          <wps:spPr>
                            <a:xfrm>
                              <a:off x="0" y="0"/>
                              <a:ext cx="7559350" cy="360000"/>
                            </a:xfrm>
                            <a:prstGeom prst="rect">
                              <a:avLst/>
                            </a:prstGeom>
                            <a:noFill/>
                            <a:ln>
                              <a:noFill/>
                            </a:ln>
                          </wps:spPr>
                          <wps:txbx>
                            <w:txbxContent>
                              <w:p w:rsidR="00A742FE" w:rsidRDefault="00A742FE">
                                <w:pPr>
                                  <w:textDirection w:val="btLr"/>
                                </w:pPr>
                              </w:p>
                            </w:txbxContent>
                          </wps:txbx>
                          <wps:bodyPr spcFirstLastPara="1" wrap="square" lIns="91425" tIns="91425" rIns="91425" bIns="91425" anchor="ctr" anchorCtr="0">
                            <a:noAutofit/>
                          </wps:bodyPr>
                        </wps:wsp>
                        <wps:wsp>
                          <wps:cNvPr id="5" name="Retângulo 5"/>
                          <wps:cNvSpPr/>
                          <wps:spPr>
                            <a:xfrm>
                              <a:off x="0" y="0"/>
                              <a:ext cx="2520000" cy="360000"/>
                            </a:xfrm>
                            <a:prstGeom prst="rect">
                              <a:avLst/>
                            </a:prstGeom>
                            <a:solidFill>
                              <a:srgbClr val="14974B"/>
                            </a:solidFill>
                            <a:ln>
                              <a:noFill/>
                            </a:ln>
                          </wps:spPr>
                          <wps:txbx>
                            <w:txbxContent>
                              <w:p w:rsidR="00A742FE" w:rsidRDefault="00A742FE">
                                <w:pPr>
                                  <w:textDirection w:val="btLr"/>
                                </w:pPr>
                              </w:p>
                            </w:txbxContent>
                          </wps:txbx>
                          <wps:bodyPr spcFirstLastPara="1" wrap="square" lIns="91425" tIns="91425" rIns="91425" bIns="91425" anchor="ctr" anchorCtr="0">
                            <a:noAutofit/>
                          </wps:bodyPr>
                        </wps:wsp>
                        <wps:wsp>
                          <wps:cNvPr id="6" name="Retângulo 6"/>
                          <wps:cNvSpPr/>
                          <wps:spPr>
                            <a:xfrm>
                              <a:off x="2519890" y="0"/>
                              <a:ext cx="2519575" cy="360000"/>
                            </a:xfrm>
                            <a:prstGeom prst="rect">
                              <a:avLst/>
                            </a:prstGeom>
                            <a:solidFill>
                              <a:srgbClr val="29ABE2"/>
                            </a:solidFill>
                            <a:ln>
                              <a:noFill/>
                            </a:ln>
                          </wps:spPr>
                          <wps:txbx>
                            <w:txbxContent>
                              <w:p w:rsidR="00A742FE" w:rsidRDefault="00A742FE">
                                <w:pPr>
                                  <w:textDirection w:val="btLr"/>
                                </w:pPr>
                              </w:p>
                            </w:txbxContent>
                          </wps:txbx>
                          <wps:bodyPr spcFirstLastPara="1" wrap="square" lIns="91425" tIns="91425" rIns="91425" bIns="91425" anchor="ctr" anchorCtr="0">
                            <a:noAutofit/>
                          </wps:bodyPr>
                        </wps:wsp>
                        <wps:wsp>
                          <wps:cNvPr id="7" name="Retângulo 7"/>
                          <wps:cNvSpPr/>
                          <wps:spPr>
                            <a:xfrm>
                              <a:off x="5039780" y="0"/>
                              <a:ext cx="2519575" cy="360000"/>
                            </a:xfrm>
                            <a:prstGeom prst="rect">
                              <a:avLst/>
                            </a:prstGeom>
                            <a:solidFill>
                              <a:srgbClr val="13418F"/>
                            </a:solidFill>
                            <a:ln>
                              <a:noFill/>
                            </a:ln>
                          </wps:spPr>
                          <wps:txbx>
                            <w:txbxContent>
                              <w:p w:rsidR="00A742FE" w:rsidRDefault="00A742FE">
                                <w:pPr>
                                  <w:textDirection w:val="btLr"/>
                                </w:pPr>
                              </w:p>
                            </w:txbxContent>
                          </wps:txbx>
                          <wps:bodyPr spcFirstLastPara="1" wrap="square" lIns="91425" tIns="91425" rIns="91425" bIns="91425" anchor="ctr" anchorCtr="0">
                            <a:noAutofit/>
                          </wps:bodyPr>
                        </wps:wsp>
                      </wpg:grpSp>
                    </wpg:grpSp>
                  </wpg:wgp>
                </a:graphicData>
              </a:graphic>
            </wp:anchor>
          </w:drawing>
        </mc:Choice>
        <mc:Fallback>
          <w:pict>
            <v:group id="Grupo 1107995301" o:spid="_x0000_s1027" style="position:absolute;margin-left:-55pt;margin-top:0;width:615pt;height:19.5pt;z-index:251658240" coordorigin="14407,36561" coordsize="78105,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">
              <v:group id="Grupo 1" o:spid="_x0000_s1028" style="position:absolute;left:14407;top:36561;width:78105;height:2477" coordorigin="14407,36561" coordsize="78105,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tângulo 2" o:spid="_x0000_s1029" style="position:absolute;left:14407;top:36561;width:78105;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A742FE" w:rsidRDefault="00A742FE">
                        <w:pPr>
                          <w:textDirection w:val="btLr"/>
                        </w:pPr>
                      </w:p>
                    </w:txbxContent>
                  </v:textbox>
                </v:rect>
                <v:group id="Grupo 3" o:spid="_x0000_s1030" style="position:absolute;left:14407;top:36561;width:78105;height:2477" coordsize="75593,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tângulo 4" o:spid="_x0000_s1031" style="position:absolute;width:7559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A742FE" w:rsidRDefault="00A742FE">
                          <w:pPr>
                            <w:textDirection w:val="btLr"/>
                          </w:pPr>
                        </w:p>
                      </w:txbxContent>
                    </v:textbox>
                  </v:rect>
                  <v:rect id="Retângulo 5" o:spid="_x0000_s1032" style="position:absolute;width:252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wfGsQA&#10;AADaAAAADwAAAGRycy9kb3ducmV2LnhtbESPQWvCQBSE74L/YXmFXqTZGFAkzSpFKBRy0KqHHh/Z&#10;103a7NuQ3Zror3cLgsdhZr5his1oW3Gm3jeOFcyTFARx5XTDRsHp+P6yAuEDssbWMSm4kIfNejop&#10;MNdu4E86H4IREcI+RwV1CF0upa9qsugT1xFH79v1FkOUvZG6xyHCbSuzNF1Kiw3HhRo72tZU/R7+&#10;rAJtV/qaXV1p5rNsdjGl+9ntv5R6fhrfXkEEGsMjfG9/aAUL+L8Sb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sHxrEAAAA2gAAAA8AAAAAAAAAAAAAAAAAmAIAAGRycy9k&#10;b3ducmV2LnhtbFBLBQYAAAAABAAEAPUAAACJAwAAAAA=&#10;" fillcolor="#14974b" stroked="f">
                    <v:textbox inset="2.53958mm,2.53958mm,2.53958mm,2.53958mm">
                      <w:txbxContent>
                        <w:p w:rsidR="00A742FE" w:rsidRDefault="00A742FE">
                          <w:pPr>
                            <w:textDirection w:val="btLr"/>
                          </w:pPr>
                        </w:p>
                      </w:txbxContent>
                    </v:textbox>
                  </v:rect>
                  <v:rect id="Retângulo 6" o:spid="_x0000_s1033" style="position:absolute;left:25198;width:25196;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DTMEA&#10;AADaAAAADwAAAGRycy9kb3ducmV2LnhtbERP3WrCMBS+F3yHcATvNJ0D2appmbLpLoZjzgc4Nqd/&#10;NiddE7V7+2UgePnx/S/T3jTiQp2rLCt4mEYgiDOrKy4UHL7fJk8gnEfW2FgmBb/kIE2GgyXG2l75&#10;iy57X4gQwi5GBaX3bSyly0oy6Ka2JQ5cbjuDPsCukLrDawg3jZxF0VwarDg0lNjSuqTstD+bMMPW&#10;s+Pq+TVf735q/Mw/tptj/ajUeNS/LEB46v1dfHO/awVz+L8S/CC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gA0zBAAAA2gAAAA8AAAAAAAAAAAAAAAAAmAIAAGRycy9kb3du&#10;cmV2LnhtbFBLBQYAAAAABAAEAPUAAACGAwAAAAA=&#10;" fillcolor="#29abe2" stroked="f">
                    <v:textbox inset="2.53958mm,2.53958mm,2.53958mm,2.53958mm">
                      <w:txbxContent>
                        <w:p w:rsidR="00A742FE" w:rsidRDefault="00A742FE">
                          <w:pPr>
                            <w:textDirection w:val="btLr"/>
                          </w:pPr>
                        </w:p>
                      </w:txbxContent>
                    </v:textbox>
                  </v:rect>
                  <v:rect id="Retângulo 7" o:spid="_x0000_s1034" style="position:absolute;left:50397;width:25196;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sUA&#10;AADaAAAADwAAAGRycy9kb3ducmV2LnhtbESPT2vCQBTE7wW/w/KEXkqzsfVPTV1FhBYVLzUWr4/s&#10;axKafbtkt5p+e1cQPA4z8xtmtuhMI07U+tqygkGSgiAurK65VHDIP57fQPiArLGxTAr+ycNi3nuY&#10;Yabtmb/otA+liBD2GSqoQnCZlL6oyKBPrCOO3o9tDYYo21LqFs8Rbhr5kqZjabDmuFCho1VFxe/+&#10;zyh4Gn06eXzNv6eDbrRzy9V2sx6OlXrsd8t3EIG6cA/f2mutYALXK/EG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AX6xQAAANoAAAAPAAAAAAAAAAAAAAAAAJgCAABkcnMv&#10;ZG93bnJldi54bWxQSwUGAAAAAAQABAD1AAAAigMAAAAA&#10;" fillcolor="#13418f" stroked="f">
                    <v:textbox inset="2.53958mm,2.53958mm,2.53958mm,2.53958mm">
                      <w:txbxContent>
                        <w:p w:rsidR="00A742FE" w:rsidRDefault="00A742FE">
                          <w:pPr>
                            <w:textDirection w:val="btLr"/>
                          </w:pPr>
                        </w:p>
                      </w:txbxContent>
                    </v:textbox>
                  </v:rect>
                </v:group>
              </v:group>
            </v:group>
          </w:pict>
        </mc:Fallback>
      </mc:AlternateContent>
    </w:r>
  </w:p>
  <w:p w:rsidR="00A742FE" w:rsidRDefault="00A742FE">
    <w:pPr>
      <w:widowControl w:val="0"/>
      <w:pBdr>
        <w:top w:val="nil"/>
        <w:left w:val="nil"/>
        <w:bottom w:val="nil"/>
        <w:right w:val="nil"/>
        <w:between w:val="nil"/>
      </w:pBdr>
      <w:tabs>
        <w:tab w:val="center" w:pos="4419"/>
        <w:tab w:val="right" w:pos="8838"/>
      </w:tabs>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16BA"/>
    <w:multiLevelType w:val="multilevel"/>
    <w:tmpl w:val="0DAA820A"/>
    <w:lvl w:ilvl="0">
      <w:start w:val="3"/>
      <w:numFmt w:val="decimal"/>
      <w:lvlText w:val="%1"/>
      <w:lvlJc w:val="left"/>
      <w:pPr>
        <w:ind w:left="360" w:hanging="360"/>
      </w:pPr>
      <w:rPr>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0DD733C4"/>
    <w:multiLevelType w:val="multilevel"/>
    <w:tmpl w:val="6A8CFA4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1762246"/>
    <w:multiLevelType w:val="multilevel"/>
    <w:tmpl w:val="09AED852"/>
    <w:lvl w:ilvl="0">
      <w:start w:val="1"/>
      <w:numFmt w:val="decimal"/>
      <w:lvlText w:val="%1."/>
      <w:lvlJc w:val="left"/>
      <w:pPr>
        <w:ind w:left="378" w:hanging="360"/>
      </w:pPr>
      <w:rPr>
        <w:b/>
      </w:rPr>
    </w:lvl>
    <w:lvl w:ilvl="1">
      <w:start w:val="1"/>
      <w:numFmt w:val="lowerLetter"/>
      <w:lvlText w:val="%2."/>
      <w:lvlJc w:val="left"/>
      <w:pPr>
        <w:ind w:left="1098" w:hanging="360"/>
      </w:pPr>
    </w:lvl>
    <w:lvl w:ilvl="2">
      <w:start w:val="1"/>
      <w:numFmt w:val="lowerRoman"/>
      <w:lvlText w:val="%3."/>
      <w:lvlJc w:val="right"/>
      <w:pPr>
        <w:ind w:left="1818" w:hanging="180"/>
      </w:pPr>
    </w:lvl>
    <w:lvl w:ilvl="3">
      <w:start w:val="1"/>
      <w:numFmt w:val="decimal"/>
      <w:lvlText w:val="%4."/>
      <w:lvlJc w:val="left"/>
      <w:pPr>
        <w:ind w:left="2538" w:hanging="360"/>
      </w:pPr>
    </w:lvl>
    <w:lvl w:ilvl="4">
      <w:start w:val="1"/>
      <w:numFmt w:val="lowerLetter"/>
      <w:lvlText w:val="%5."/>
      <w:lvlJc w:val="left"/>
      <w:pPr>
        <w:ind w:left="3258" w:hanging="360"/>
      </w:pPr>
    </w:lvl>
    <w:lvl w:ilvl="5">
      <w:start w:val="1"/>
      <w:numFmt w:val="lowerRoman"/>
      <w:lvlText w:val="%6."/>
      <w:lvlJc w:val="right"/>
      <w:pPr>
        <w:ind w:left="3978" w:hanging="180"/>
      </w:pPr>
    </w:lvl>
    <w:lvl w:ilvl="6">
      <w:start w:val="1"/>
      <w:numFmt w:val="decimal"/>
      <w:lvlText w:val="%7."/>
      <w:lvlJc w:val="left"/>
      <w:pPr>
        <w:ind w:left="4698" w:hanging="360"/>
      </w:pPr>
    </w:lvl>
    <w:lvl w:ilvl="7">
      <w:start w:val="1"/>
      <w:numFmt w:val="lowerLetter"/>
      <w:lvlText w:val="%8."/>
      <w:lvlJc w:val="left"/>
      <w:pPr>
        <w:ind w:left="5418" w:hanging="360"/>
      </w:pPr>
    </w:lvl>
    <w:lvl w:ilvl="8">
      <w:start w:val="1"/>
      <w:numFmt w:val="lowerRoman"/>
      <w:lvlText w:val="%9."/>
      <w:lvlJc w:val="right"/>
      <w:pPr>
        <w:ind w:left="6138" w:hanging="180"/>
      </w:pPr>
    </w:lvl>
  </w:abstractNum>
  <w:abstractNum w:abstractNumId="3" w15:restartNumberingAfterBreak="0">
    <w:nsid w:val="165C0E1D"/>
    <w:multiLevelType w:val="multilevel"/>
    <w:tmpl w:val="50F64266"/>
    <w:lvl w:ilvl="0">
      <w:start w:val="11"/>
      <w:numFmt w:val="decimal"/>
      <w:lvlText w:val="%1"/>
      <w:lvlJc w:val="left"/>
      <w:pPr>
        <w:ind w:left="360" w:hanging="360"/>
      </w:pPr>
    </w:lvl>
    <w:lvl w:ilvl="1">
      <w:start w:val="1"/>
      <w:numFmt w:val="decimal"/>
      <w:lvlText w:val="%1.%2"/>
      <w:lvlJc w:val="left"/>
      <w:pPr>
        <w:ind w:left="360" w:hanging="360"/>
      </w:pPr>
    </w:lvl>
    <w:lvl w:ilvl="2">
      <w:start w:val="1"/>
      <w:numFmt w:val="decimal"/>
      <w:pStyle w:val="Nvel3-R"/>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D2B222B"/>
    <w:multiLevelType w:val="multilevel"/>
    <w:tmpl w:val="225EB8C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F74AE5"/>
    <w:multiLevelType w:val="multilevel"/>
    <w:tmpl w:val="D5B2BECE"/>
    <w:lvl w:ilvl="0">
      <w:start w:val="1"/>
      <w:numFmt w:val="decimal"/>
      <w:lvlText w:val="%1)"/>
      <w:lvlJc w:val="left"/>
      <w:pPr>
        <w:ind w:left="360" w:hanging="360"/>
      </w:pPr>
    </w:lvl>
    <w:lvl w:ilvl="1">
      <w:start w:val="1"/>
      <w:numFmt w:val="upperRoman"/>
      <w:lvlText w:val="%2."/>
      <w:lvlJc w:val="left"/>
      <w:pPr>
        <w:ind w:left="720" w:hanging="360"/>
      </w:pPr>
      <w:rPr>
        <w:rFonts w:ascii="Times New Roman" w:eastAsia="Times New Roman" w:hAnsi="Times New Roman" w:cs="Times New Roman"/>
      </w:r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FA36F1"/>
    <w:multiLevelType w:val="multilevel"/>
    <w:tmpl w:val="0658B8E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E3E554B"/>
    <w:multiLevelType w:val="multilevel"/>
    <w:tmpl w:val="B58898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3951FF"/>
    <w:multiLevelType w:val="multilevel"/>
    <w:tmpl w:val="E1D06666"/>
    <w:lvl w:ilvl="0">
      <w:start w:val="5"/>
      <w:numFmt w:val="decimal"/>
      <w:lvlText w:val="%1"/>
      <w:lvlJc w:val="left"/>
      <w:pPr>
        <w:ind w:left="360" w:hanging="360"/>
      </w:pPr>
      <w:rPr>
        <w:b w:val="0"/>
      </w:rPr>
    </w:lvl>
    <w:lvl w:ilvl="1">
      <w:start w:val="1"/>
      <w:numFmt w:val="decimal"/>
      <w:lvlText w:val="%1.%2"/>
      <w:lvlJc w:val="left"/>
      <w:pPr>
        <w:ind w:left="360" w:hanging="360"/>
      </w:pPr>
      <w:rPr>
        <w:b/>
      </w:rPr>
    </w:lvl>
    <w:lvl w:ilvl="2">
      <w:start w:val="1"/>
      <w:numFmt w:val="lowerLetter"/>
      <w:lvlText w:val="%3)"/>
      <w:lvlJc w:val="left"/>
      <w:pPr>
        <w:ind w:left="720" w:hanging="720"/>
      </w:pPr>
      <w:rPr>
        <w:rFonts w:ascii="Arial" w:eastAsia="Arial" w:hAnsi="Arial" w:cs="Arial"/>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9" w15:restartNumberingAfterBreak="0">
    <w:nsid w:val="24B455D2"/>
    <w:multiLevelType w:val="multilevel"/>
    <w:tmpl w:val="3C003034"/>
    <w:lvl w:ilvl="0">
      <w:start w:val="1"/>
      <w:numFmt w:val="lowerLetter"/>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70C442D"/>
    <w:multiLevelType w:val="multilevel"/>
    <w:tmpl w:val="688A070A"/>
    <w:lvl w:ilvl="0">
      <w:start w:val="6"/>
      <w:numFmt w:val="decimal"/>
      <w:pStyle w:val="Nivel01"/>
      <w:lvlText w:val="%1."/>
      <w:lvlJc w:val="left"/>
      <w:pPr>
        <w:ind w:left="720" w:hanging="360"/>
      </w:pPr>
    </w:lvl>
    <w:lvl w:ilvl="1">
      <w:start w:val="1"/>
      <w:numFmt w:val="decimal"/>
      <w:pStyle w:val="Nivel2"/>
      <w:lvlText w:val="%2."/>
      <w:lvlJc w:val="left"/>
      <w:pPr>
        <w:ind w:left="1440" w:hanging="360"/>
      </w:pPr>
    </w:lvl>
    <w:lvl w:ilvl="2">
      <w:start w:val="1"/>
      <w:numFmt w:val="decimal"/>
      <w:pStyle w:val="Nivel3"/>
      <w:lvlText w:val="%3."/>
      <w:lvlJc w:val="left"/>
      <w:pPr>
        <w:ind w:left="2160" w:hanging="360"/>
      </w:pPr>
    </w:lvl>
    <w:lvl w:ilvl="3">
      <w:start w:val="1"/>
      <w:numFmt w:val="decimal"/>
      <w:pStyle w:val="Nivel4"/>
      <w:lvlText w:val="%4."/>
      <w:lvlJc w:val="left"/>
      <w:pPr>
        <w:ind w:left="2880" w:hanging="360"/>
      </w:pPr>
    </w:lvl>
    <w:lvl w:ilvl="4">
      <w:start w:val="1"/>
      <w:numFmt w:val="decimal"/>
      <w:pStyle w:val="Nivel5"/>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80F7101"/>
    <w:multiLevelType w:val="multilevel"/>
    <w:tmpl w:val="F1C8483C"/>
    <w:lvl w:ilvl="0">
      <w:start w:val="2"/>
      <w:numFmt w:val="decimal"/>
      <w:lvlText w:val="%1."/>
      <w:lvlJc w:val="left"/>
      <w:pPr>
        <w:ind w:left="390" w:hanging="390"/>
      </w:pPr>
      <w:rPr>
        <w:color w:val="000000"/>
      </w:rPr>
    </w:lvl>
    <w:lvl w:ilvl="1">
      <w:start w:val="1"/>
      <w:numFmt w:val="decimal"/>
      <w:lvlText w:val="%1.%2."/>
      <w:lvlJc w:val="left"/>
      <w:pPr>
        <w:ind w:left="720" w:hanging="720"/>
      </w:pPr>
      <w:rPr>
        <w:b/>
        <w:color w:val="000000"/>
      </w:rPr>
    </w:lvl>
    <w:lvl w:ilvl="2">
      <w:start w:val="1"/>
      <w:numFmt w:val="decimal"/>
      <w:lvlText w:val="%1.%2.%3."/>
      <w:lvlJc w:val="left"/>
      <w:pPr>
        <w:ind w:left="1440" w:hanging="720"/>
      </w:pPr>
      <w:rPr>
        <w:b/>
        <w:color w:val="000000"/>
      </w:rPr>
    </w:lvl>
    <w:lvl w:ilvl="3">
      <w:start w:val="1"/>
      <w:numFmt w:val="decimal"/>
      <w:lvlText w:val="%1.%2.%3.%4."/>
      <w:lvlJc w:val="left"/>
      <w:pPr>
        <w:ind w:left="2160" w:hanging="108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3240" w:hanging="144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4320" w:hanging="1800"/>
      </w:pPr>
      <w:rPr>
        <w:color w:val="000000"/>
      </w:rPr>
    </w:lvl>
    <w:lvl w:ilvl="8">
      <w:start w:val="1"/>
      <w:numFmt w:val="decimal"/>
      <w:lvlText w:val="%1.%2.%3.%4.%5.%6.%7.%8.%9."/>
      <w:lvlJc w:val="left"/>
      <w:pPr>
        <w:ind w:left="5040" w:hanging="2160"/>
      </w:pPr>
      <w:rPr>
        <w:color w:val="000000"/>
      </w:rPr>
    </w:lvl>
  </w:abstractNum>
  <w:abstractNum w:abstractNumId="12" w15:restartNumberingAfterBreak="0">
    <w:nsid w:val="2C7A0895"/>
    <w:multiLevelType w:val="multilevel"/>
    <w:tmpl w:val="FEC4527A"/>
    <w:lvl w:ilvl="0">
      <w:start w:val="6"/>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01856C6"/>
    <w:multiLevelType w:val="multilevel"/>
    <w:tmpl w:val="85D272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1746146"/>
    <w:multiLevelType w:val="multilevel"/>
    <w:tmpl w:val="0C0A6030"/>
    <w:lvl w:ilvl="0">
      <w:start w:val="12"/>
      <w:numFmt w:val="decimal"/>
      <w:lvlText w:val="%1"/>
      <w:lvlJc w:val="left"/>
      <w:pPr>
        <w:ind w:left="460" w:hanging="460"/>
      </w:pPr>
    </w:lvl>
    <w:lvl w:ilvl="1">
      <w:start w:val="2"/>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3B8D602E"/>
    <w:multiLevelType w:val="multilevel"/>
    <w:tmpl w:val="248A4B76"/>
    <w:lvl w:ilvl="0">
      <w:start w:val="1"/>
      <w:numFmt w:val="upperRoman"/>
      <w:lvlText w:val="%1."/>
      <w:lvlJc w:val="left"/>
      <w:pPr>
        <w:ind w:left="720" w:hanging="360"/>
      </w:pPr>
      <w:rPr>
        <w:b/>
        <w:color w:val="000000"/>
      </w:rPr>
    </w:lvl>
    <w:lvl w:ilvl="1">
      <w:start w:val="3"/>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3BBB3548"/>
    <w:multiLevelType w:val="multilevel"/>
    <w:tmpl w:val="9698C93E"/>
    <w:lvl w:ilvl="0">
      <w:start w:val="3"/>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C172BA"/>
    <w:multiLevelType w:val="multilevel"/>
    <w:tmpl w:val="1F8A3A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A80DA7"/>
    <w:multiLevelType w:val="multilevel"/>
    <w:tmpl w:val="FE406D1E"/>
    <w:lvl w:ilvl="0">
      <w:start w:val="1"/>
      <w:numFmt w:val="lowerRoman"/>
      <w:lvlText w:val="%1."/>
      <w:lvlJc w:val="right"/>
      <w:pPr>
        <w:ind w:left="720" w:hanging="360"/>
      </w:pPr>
    </w:lvl>
    <w:lvl w:ilvl="1">
      <w:start w:val="1"/>
      <w:numFmt w:val="upperRoman"/>
      <w:lvlText w:val="%2."/>
      <w:lvlJc w:val="left"/>
      <w:pPr>
        <w:ind w:left="1440" w:hanging="360"/>
      </w:pPr>
      <w:rPr>
        <w:rFonts w:ascii="Times New Roman" w:eastAsia="Times New Roman" w:hAnsi="Times New Roman" w:cs="Times New Roman"/>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BC321A"/>
    <w:multiLevelType w:val="multilevel"/>
    <w:tmpl w:val="B9686750"/>
    <w:lvl w:ilvl="0">
      <w:start w:val="1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83964A6"/>
    <w:multiLevelType w:val="multilevel"/>
    <w:tmpl w:val="251AC6A0"/>
    <w:lvl w:ilvl="0">
      <w:start w:val="6"/>
      <w:numFmt w:val="decimal"/>
      <w:lvlText w:val="%1"/>
      <w:lvlJc w:val="left"/>
      <w:pPr>
        <w:ind w:left="360" w:hanging="360"/>
      </w:pPr>
      <w:rPr>
        <w:b/>
      </w:r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21" w15:restartNumberingAfterBreak="0">
    <w:nsid w:val="522224A7"/>
    <w:multiLevelType w:val="multilevel"/>
    <w:tmpl w:val="AC2818A8"/>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506" w:hanging="360"/>
      </w:pPr>
      <w:rPr>
        <w:rFonts w:ascii="Courier New" w:eastAsia="Courier New" w:hAnsi="Courier New" w:cs="Courier New"/>
        <w:vertAlign w:val="baseline"/>
      </w:rPr>
    </w:lvl>
    <w:lvl w:ilvl="2">
      <w:start w:val="1"/>
      <w:numFmt w:val="bullet"/>
      <w:lvlText w:val="▪"/>
      <w:lvlJc w:val="left"/>
      <w:pPr>
        <w:ind w:left="2226" w:hanging="360"/>
      </w:pPr>
      <w:rPr>
        <w:rFonts w:ascii="Noto Sans Symbols" w:eastAsia="Noto Sans Symbols" w:hAnsi="Noto Sans Symbols" w:cs="Noto Sans Symbols"/>
        <w:vertAlign w:val="baseline"/>
      </w:rPr>
    </w:lvl>
    <w:lvl w:ilvl="3">
      <w:start w:val="1"/>
      <w:numFmt w:val="bullet"/>
      <w:lvlText w:val="●"/>
      <w:lvlJc w:val="left"/>
      <w:pPr>
        <w:ind w:left="2946" w:hanging="360"/>
      </w:pPr>
      <w:rPr>
        <w:rFonts w:ascii="Noto Sans Symbols" w:eastAsia="Noto Sans Symbols" w:hAnsi="Noto Sans Symbols" w:cs="Noto Sans Symbols"/>
        <w:vertAlign w:val="baseline"/>
      </w:rPr>
    </w:lvl>
    <w:lvl w:ilvl="4">
      <w:start w:val="1"/>
      <w:numFmt w:val="bullet"/>
      <w:lvlText w:val="o"/>
      <w:lvlJc w:val="left"/>
      <w:pPr>
        <w:ind w:left="3666" w:hanging="360"/>
      </w:pPr>
      <w:rPr>
        <w:rFonts w:ascii="Courier New" w:eastAsia="Courier New" w:hAnsi="Courier New" w:cs="Courier New"/>
        <w:vertAlign w:val="baseline"/>
      </w:rPr>
    </w:lvl>
    <w:lvl w:ilvl="5">
      <w:start w:val="1"/>
      <w:numFmt w:val="bullet"/>
      <w:lvlText w:val="▪"/>
      <w:lvlJc w:val="left"/>
      <w:pPr>
        <w:ind w:left="4386" w:hanging="360"/>
      </w:pPr>
      <w:rPr>
        <w:rFonts w:ascii="Noto Sans Symbols" w:eastAsia="Noto Sans Symbols" w:hAnsi="Noto Sans Symbols" w:cs="Noto Sans Symbols"/>
        <w:vertAlign w:val="baseline"/>
      </w:rPr>
    </w:lvl>
    <w:lvl w:ilvl="6">
      <w:start w:val="1"/>
      <w:numFmt w:val="bullet"/>
      <w:lvlText w:val="●"/>
      <w:lvlJc w:val="left"/>
      <w:pPr>
        <w:ind w:left="5106" w:hanging="360"/>
      </w:pPr>
      <w:rPr>
        <w:rFonts w:ascii="Noto Sans Symbols" w:eastAsia="Noto Sans Symbols" w:hAnsi="Noto Sans Symbols" w:cs="Noto Sans Symbols"/>
        <w:vertAlign w:val="baseline"/>
      </w:rPr>
    </w:lvl>
    <w:lvl w:ilvl="7">
      <w:start w:val="1"/>
      <w:numFmt w:val="bullet"/>
      <w:lvlText w:val="o"/>
      <w:lvlJc w:val="left"/>
      <w:pPr>
        <w:ind w:left="5826" w:hanging="360"/>
      </w:pPr>
      <w:rPr>
        <w:rFonts w:ascii="Courier New" w:eastAsia="Courier New" w:hAnsi="Courier New" w:cs="Courier New"/>
        <w:vertAlign w:val="baseline"/>
      </w:rPr>
    </w:lvl>
    <w:lvl w:ilvl="8">
      <w:start w:val="1"/>
      <w:numFmt w:val="bullet"/>
      <w:lvlText w:val="▪"/>
      <w:lvlJc w:val="left"/>
      <w:pPr>
        <w:ind w:left="6546" w:hanging="360"/>
      </w:pPr>
      <w:rPr>
        <w:rFonts w:ascii="Noto Sans Symbols" w:eastAsia="Noto Sans Symbols" w:hAnsi="Noto Sans Symbols" w:cs="Noto Sans Symbols"/>
        <w:vertAlign w:val="baseline"/>
      </w:rPr>
    </w:lvl>
  </w:abstractNum>
  <w:abstractNum w:abstractNumId="22" w15:restartNumberingAfterBreak="0">
    <w:nsid w:val="674F0047"/>
    <w:multiLevelType w:val="multilevel"/>
    <w:tmpl w:val="C2B2E3A0"/>
    <w:lvl w:ilvl="0">
      <w:start w:val="3"/>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1004"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9D319E7"/>
    <w:multiLevelType w:val="multilevel"/>
    <w:tmpl w:val="CBEEE860"/>
    <w:lvl w:ilvl="0">
      <w:start w:val="5"/>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rPr>
        <w:color w:val="000000"/>
      </w:rPr>
    </w:lvl>
    <w:lvl w:ilvl="4">
      <w:start w:val="1"/>
      <w:numFmt w:val="decimalZero"/>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6A89624F"/>
    <w:multiLevelType w:val="multilevel"/>
    <w:tmpl w:val="5E9020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rPr>
        <w:rFonts w:ascii="Cambria" w:eastAsia="Cambria" w:hAnsi="Cambria" w:cs="Cambria"/>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427F7C"/>
    <w:multiLevelType w:val="multilevel"/>
    <w:tmpl w:val="3A10DEC4"/>
    <w:lvl w:ilvl="0">
      <w:start w:val="1"/>
      <w:numFmt w:val="lowerLetter"/>
      <w:lvlText w:val="%1)"/>
      <w:lvlJc w:val="left"/>
      <w:pPr>
        <w:ind w:left="1494" w:hanging="360"/>
      </w:pPr>
      <w:rPr>
        <w:b w:val="0"/>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26" w15:restartNumberingAfterBreak="0">
    <w:nsid w:val="77A5482B"/>
    <w:multiLevelType w:val="multilevel"/>
    <w:tmpl w:val="CB7499C8"/>
    <w:lvl w:ilvl="0">
      <w:start w:val="5"/>
      <w:numFmt w:val="decimal"/>
      <w:lvlText w:val="%1"/>
      <w:lvlJc w:val="left"/>
      <w:pPr>
        <w:ind w:left="560" w:hanging="560"/>
      </w:pPr>
    </w:lvl>
    <w:lvl w:ilvl="1">
      <w:start w:val="1"/>
      <w:numFmt w:val="decimal"/>
      <w:lvlText w:val="%1.%2"/>
      <w:lvlJc w:val="left"/>
      <w:pPr>
        <w:ind w:left="680" w:hanging="560"/>
      </w:pPr>
    </w:lvl>
    <w:lvl w:ilvl="2">
      <w:start w:val="5"/>
      <w:numFmt w:val="decimal"/>
      <w:lvlText w:val="%1.%2.%3"/>
      <w:lvlJc w:val="left"/>
      <w:pPr>
        <w:ind w:left="960" w:hanging="720"/>
      </w:pPr>
    </w:lvl>
    <w:lvl w:ilvl="3">
      <w:start w:val="1"/>
      <w:numFmt w:val="decimal"/>
      <w:lvlText w:val="%1.%2.%3.%4"/>
      <w:lvlJc w:val="left"/>
      <w:pPr>
        <w:ind w:left="1080" w:hanging="720"/>
      </w:pPr>
      <w:rPr>
        <w:color w:val="000000"/>
      </w:r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1800" w:hanging="1080"/>
      </w:pPr>
    </w:lvl>
    <w:lvl w:ilvl="7">
      <w:start w:val="1"/>
      <w:numFmt w:val="decimal"/>
      <w:lvlText w:val="%1.%2.%3.%4.%5.%6.%7.%8"/>
      <w:lvlJc w:val="left"/>
      <w:pPr>
        <w:ind w:left="2280" w:hanging="1440"/>
      </w:pPr>
    </w:lvl>
    <w:lvl w:ilvl="8">
      <w:start w:val="1"/>
      <w:numFmt w:val="decimal"/>
      <w:lvlText w:val="%1.%2.%3.%4.%5.%6.%7.%8.%9"/>
      <w:lvlJc w:val="left"/>
      <w:pPr>
        <w:ind w:left="2400" w:hanging="1440"/>
      </w:pPr>
    </w:lvl>
  </w:abstractNum>
  <w:abstractNum w:abstractNumId="27" w15:restartNumberingAfterBreak="0">
    <w:nsid w:val="7C203010"/>
    <w:multiLevelType w:val="multilevel"/>
    <w:tmpl w:val="226830C2"/>
    <w:lvl w:ilvl="0">
      <w:start w:val="9"/>
      <w:numFmt w:val="decimal"/>
      <w:lvlText w:val="%1"/>
      <w:lvlJc w:val="left"/>
      <w:pPr>
        <w:ind w:left="360" w:hanging="360"/>
      </w:pPr>
      <w:rPr>
        <w:color w:val="000000"/>
      </w:rPr>
    </w:lvl>
    <w:lvl w:ilvl="1">
      <w:start w:val="1"/>
      <w:numFmt w:val="decimal"/>
      <w:lvlText w:val="%1.%2"/>
      <w:lvlJc w:val="left"/>
      <w:pPr>
        <w:ind w:left="360" w:hanging="360"/>
      </w:pPr>
      <w:rPr>
        <w:b w:val="0"/>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pStyle w:val="Ttulo9"/>
      <w:lvlText w:val="%1.%2.%3.%4.%5.%6.%7.%8.%9"/>
      <w:lvlJc w:val="left"/>
      <w:pPr>
        <w:ind w:left="1800" w:hanging="1800"/>
      </w:pPr>
      <w:rPr>
        <w:color w:val="000000"/>
      </w:rPr>
    </w:lvl>
  </w:abstractNum>
  <w:abstractNum w:abstractNumId="28" w15:restartNumberingAfterBreak="0">
    <w:nsid w:val="7DAA37D5"/>
    <w:multiLevelType w:val="multilevel"/>
    <w:tmpl w:val="486EFF86"/>
    <w:lvl w:ilvl="0">
      <w:start w:val="1"/>
      <w:numFmt w:val="decimal"/>
      <w:lvlText w:val="%1."/>
      <w:lvlJc w:val="left"/>
      <w:pPr>
        <w:ind w:left="360" w:hanging="360"/>
      </w:pPr>
      <w:rPr>
        <w:b/>
      </w:rPr>
    </w:lvl>
    <w:lvl w:ilvl="1">
      <w:start w:val="1"/>
      <w:numFmt w:val="decimal"/>
      <w:lvlText w:val="%1.%2."/>
      <w:lvlJc w:val="left"/>
      <w:pPr>
        <w:ind w:left="792" w:hanging="432"/>
      </w:pPr>
      <w:rPr>
        <w:b/>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23"/>
  </w:num>
  <w:num w:numId="3">
    <w:abstractNumId w:val="5"/>
  </w:num>
  <w:num w:numId="4">
    <w:abstractNumId w:val="18"/>
  </w:num>
  <w:num w:numId="5">
    <w:abstractNumId w:val="17"/>
  </w:num>
  <w:num w:numId="6">
    <w:abstractNumId w:val="4"/>
  </w:num>
  <w:num w:numId="7">
    <w:abstractNumId w:val="0"/>
  </w:num>
  <w:num w:numId="8">
    <w:abstractNumId w:val="7"/>
  </w:num>
  <w:num w:numId="9">
    <w:abstractNumId w:val="20"/>
  </w:num>
  <w:num w:numId="10">
    <w:abstractNumId w:val="13"/>
  </w:num>
  <w:num w:numId="11">
    <w:abstractNumId w:val="10"/>
  </w:num>
  <w:num w:numId="12">
    <w:abstractNumId w:val="12"/>
  </w:num>
  <w:num w:numId="13">
    <w:abstractNumId w:val="16"/>
  </w:num>
  <w:num w:numId="14">
    <w:abstractNumId w:val="28"/>
  </w:num>
  <w:num w:numId="15">
    <w:abstractNumId w:val="11"/>
  </w:num>
  <w:num w:numId="16">
    <w:abstractNumId w:val="15"/>
  </w:num>
  <w:num w:numId="17">
    <w:abstractNumId w:val="8"/>
  </w:num>
  <w:num w:numId="18">
    <w:abstractNumId w:val="22"/>
  </w:num>
  <w:num w:numId="19">
    <w:abstractNumId w:val="2"/>
  </w:num>
  <w:num w:numId="20">
    <w:abstractNumId w:val="14"/>
  </w:num>
  <w:num w:numId="21">
    <w:abstractNumId w:val="19"/>
  </w:num>
  <w:num w:numId="22">
    <w:abstractNumId w:val="24"/>
  </w:num>
  <w:num w:numId="23">
    <w:abstractNumId w:val="26"/>
  </w:num>
  <w:num w:numId="24">
    <w:abstractNumId w:val="6"/>
  </w:num>
  <w:num w:numId="25">
    <w:abstractNumId w:val="3"/>
  </w:num>
  <w:num w:numId="26">
    <w:abstractNumId w:val="21"/>
  </w:num>
  <w:num w:numId="27">
    <w:abstractNumId w:val="25"/>
  </w:num>
  <w:num w:numId="28">
    <w:abstractNumId w:val="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81"/>
    <w:rsid w:val="00266973"/>
    <w:rsid w:val="00500780"/>
    <w:rsid w:val="00526D81"/>
    <w:rsid w:val="00693BD8"/>
    <w:rsid w:val="008C6A32"/>
    <w:rsid w:val="00A042C2"/>
    <w:rsid w:val="00A742FE"/>
    <w:rsid w:val="00B91310"/>
    <w:rsid w:val="00CC2973"/>
    <w:rsid w:val="00E223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5380E3-3338-4D5A-9794-BE7720B8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spacing w:before="240" w:after="60"/>
      <w:outlineLvl w:val="0"/>
    </w:pPr>
    <w:rPr>
      <w:rFonts w:ascii="Arial" w:eastAsia="Arial" w:hAnsi="Arial" w:cs="Arial"/>
      <w:b/>
      <w:sz w:val="32"/>
      <w:szCs w:val="32"/>
    </w:rPr>
  </w:style>
  <w:style w:type="paragraph" w:styleId="Ttulo2">
    <w:name w:val="heading 2"/>
    <w:basedOn w:val="Normal"/>
    <w:next w:val="Normal"/>
    <w:pPr>
      <w:keepNext/>
      <w:jc w:val="both"/>
      <w:outlineLvl w:val="1"/>
    </w:pPr>
    <w:rPr>
      <w:b/>
      <w:sz w:val="28"/>
      <w:szCs w:val="28"/>
    </w:rPr>
  </w:style>
  <w:style w:type="paragraph" w:styleId="Ttulo3">
    <w:name w:val="heading 3"/>
    <w:basedOn w:val="Normal"/>
    <w:next w:val="Normal"/>
    <w:pPr>
      <w:keepNext/>
      <w:spacing w:before="240" w:after="60"/>
      <w:outlineLvl w:val="2"/>
    </w:pPr>
    <w:rPr>
      <w:rFonts w:ascii="Cambria" w:eastAsia="Cambria" w:hAnsi="Cambria" w:cs="Cambria"/>
      <w:b/>
      <w:sz w:val="26"/>
      <w:szCs w:val="26"/>
    </w:rPr>
  </w:style>
  <w:style w:type="paragraph" w:styleId="Ttulo4">
    <w:name w:val="heading 4"/>
    <w:basedOn w:val="Normal"/>
    <w:next w:val="Normal"/>
    <w:pPr>
      <w:keepNext/>
      <w:spacing w:before="240" w:after="60"/>
      <w:outlineLvl w:val="3"/>
    </w:pPr>
    <w:rPr>
      <w:b/>
      <w:sz w:val="28"/>
      <w:szCs w:val="28"/>
    </w:rPr>
  </w:style>
  <w:style w:type="paragraph" w:styleId="Ttulo5">
    <w:name w:val="heading 5"/>
    <w:basedOn w:val="Normal"/>
    <w:next w:val="Normal"/>
    <w:pPr>
      <w:keepNext/>
      <w:tabs>
        <w:tab w:val="left" w:pos="0"/>
      </w:tabs>
      <w:spacing w:before="120" w:after="120" w:line="360" w:lineRule="auto"/>
      <w:ind w:left="3600" w:hanging="360"/>
      <w:jc w:val="center"/>
      <w:outlineLvl w:val="4"/>
    </w:pPr>
    <w:rPr>
      <w:rFonts w:ascii="Arial" w:eastAsia="Arial" w:hAnsi="Arial" w:cs="Arial"/>
      <w:b/>
      <w:color w:val="000000"/>
      <w:sz w:val="28"/>
      <w:szCs w:val="28"/>
    </w:rPr>
  </w:style>
  <w:style w:type="paragraph" w:styleId="Ttulo6">
    <w:name w:val="heading 6"/>
    <w:basedOn w:val="Normal"/>
    <w:next w:val="Normal"/>
    <w:pPr>
      <w:spacing w:before="240" w:after="60"/>
      <w:outlineLvl w:val="5"/>
    </w:pPr>
    <w:rPr>
      <w:rFonts w:ascii="Calibri" w:eastAsia="Calibri" w:hAnsi="Calibri" w:cs="Calibri"/>
      <w:b/>
      <w:sz w:val="22"/>
      <w:szCs w:val="22"/>
    </w:rPr>
  </w:style>
  <w:style w:type="paragraph" w:styleId="Ttulo7">
    <w:name w:val="heading 7"/>
    <w:basedOn w:val="Normal"/>
    <w:next w:val="Normal"/>
    <w:link w:val="Ttulo7Char"/>
    <w:qFormat/>
    <w:rsid w:val="00615B6D"/>
    <w:pPr>
      <w:spacing w:before="240" w:after="60"/>
      <w:outlineLvl w:val="6"/>
    </w:pPr>
  </w:style>
  <w:style w:type="paragraph" w:styleId="Ttulo8">
    <w:name w:val="heading 8"/>
    <w:basedOn w:val="Normal"/>
    <w:next w:val="Normal"/>
    <w:link w:val="Ttulo8Char"/>
    <w:qFormat/>
    <w:rsid w:val="00E463FB"/>
    <w:pPr>
      <w:spacing w:before="240" w:after="60"/>
      <w:outlineLvl w:val="7"/>
    </w:pPr>
    <w:rPr>
      <w:rFonts w:ascii="Calibri" w:hAnsi="Calibri"/>
      <w:i/>
      <w:iCs/>
      <w:lang w:val="x-none" w:eastAsia="x-none"/>
    </w:rPr>
  </w:style>
  <w:style w:type="paragraph" w:styleId="Ttulo9">
    <w:name w:val="heading 9"/>
    <w:basedOn w:val="Normal"/>
    <w:next w:val="Normal"/>
    <w:link w:val="Ttulo9Char"/>
    <w:qFormat/>
    <w:rsid w:val="00E463FB"/>
    <w:pPr>
      <w:keepNext/>
      <w:numPr>
        <w:ilvl w:val="8"/>
        <w:numId w:val="1"/>
      </w:numPr>
      <w:tabs>
        <w:tab w:val="left" w:pos="0"/>
      </w:tabs>
      <w:suppressAutoHyphens/>
      <w:jc w:val="both"/>
      <w:outlineLvl w:val="8"/>
    </w:pPr>
    <w:rPr>
      <w:b/>
      <w:sz w:val="20"/>
      <w:szCs w:val="20"/>
      <w:lang w:val="x-none"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spacing w:before="120" w:after="120" w:line="360" w:lineRule="auto"/>
      <w:jc w:val="center"/>
    </w:pPr>
    <w:rPr>
      <w:rFonts w:ascii="Arial" w:eastAsia="Arial" w:hAnsi="Arial" w:cs="Arial"/>
      <w:b/>
      <w:color w:val="000000"/>
    </w:rPr>
  </w:style>
  <w:style w:type="table" w:customStyle="1" w:styleId="TableNormal0">
    <w:name w:val="TableNormal"/>
    <w:tblPr>
      <w:tblCellMar>
        <w:top w:w="0" w:type="dxa"/>
        <w:left w:w="0" w:type="dxa"/>
        <w:bottom w:w="0" w:type="dxa"/>
        <w:right w:w="0" w:type="dxa"/>
      </w:tblCellMar>
    </w:tblPr>
  </w:style>
  <w:style w:type="table" w:styleId="Tabelacomgrade">
    <w:name w:val="Table Grid"/>
    <w:basedOn w:val="Tabelanormal"/>
    <w:uiPriority w:val="39"/>
    <w:rsid w:val="00345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encabezado,Cabeçalho superior,Heading 1a"/>
    <w:basedOn w:val="Normal"/>
    <w:link w:val="CabealhoChar"/>
    <w:uiPriority w:val="99"/>
    <w:rsid w:val="0034526D"/>
    <w:pPr>
      <w:widowControl w:val="0"/>
      <w:tabs>
        <w:tab w:val="center" w:pos="4419"/>
        <w:tab w:val="right" w:pos="8838"/>
      </w:tabs>
    </w:pPr>
    <w:rPr>
      <w:sz w:val="20"/>
      <w:szCs w:val="20"/>
    </w:rPr>
  </w:style>
  <w:style w:type="paragraph" w:styleId="Textodebalo">
    <w:name w:val="Balloon Text"/>
    <w:basedOn w:val="Normal"/>
    <w:link w:val="TextodebaloChar"/>
    <w:rsid w:val="00BC6BCF"/>
    <w:rPr>
      <w:rFonts w:ascii="Tahoma" w:hAnsi="Tahoma"/>
      <w:sz w:val="16"/>
      <w:szCs w:val="16"/>
      <w:lang w:val="x-none" w:eastAsia="x-none"/>
    </w:rPr>
  </w:style>
  <w:style w:type="paragraph" w:styleId="Rodap">
    <w:name w:val="footer"/>
    <w:basedOn w:val="Normal"/>
    <w:link w:val="RodapChar"/>
    <w:rsid w:val="00B82E53"/>
    <w:pPr>
      <w:tabs>
        <w:tab w:val="center" w:pos="4252"/>
        <w:tab w:val="right" w:pos="8504"/>
      </w:tabs>
    </w:pPr>
    <w:rPr>
      <w:lang w:val="x-none" w:eastAsia="x-none"/>
    </w:rPr>
  </w:style>
  <w:style w:type="paragraph" w:styleId="NormalWeb">
    <w:name w:val="Normal (Web)"/>
    <w:basedOn w:val="Normal"/>
    <w:uiPriority w:val="99"/>
    <w:rsid w:val="00615B6D"/>
    <w:pPr>
      <w:spacing w:before="100" w:beforeAutospacing="1" w:after="100" w:afterAutospacing="1"/>
    </w:pPr>
    <w:rPr>
      <w:sz w:val="20"/>
      <w:szCs w:val="20"/>
    </w:rPr>
  </w:style>
  <w:style w:type="character" w:customStyle="1" w:styleId="Ttulo4Char">
    <w:name w:val="Título 4 Char"/>
    <w:rsid w:val="00615B6D"/>
    <w:rPr>
      <w:b/>
      <w:bCs/>
      <w:sz w:val="28"/>
      <w:szCs w:val="28"/>
      <w:lang w:val="pt-BR" w:eastAsia="pt-BR" w:bidi="ar-SA"/>
    </w:rPr>
  </w:style>
  <w:style w:type="character" w:customStyle="1" w:styleId="Ttulo7Char">
    <w:name w:val="Título 7 Char"/>
    <w:link w:val="Ttulo7"/>
    <w:rsid w:val="00615B6D"/>
    <w:rPr>
      <w:sz w:val="24"/>
      <w:szCs w:val="24"/>
      <w:lang w:val="pt-BR" w:eastAsia="pt-BR" w:bidi="ar-SA"/>
    </w:rPr>
  </w:style>
  <w:style w:type="paragraph" w:styleId="Corpodetexto">
    <w:name w:val="Body Text"/>
    <w:basedOn w:val="Normal"/>
    <w:link w:val="CorpodetextoChar"/>
    <w:qFormat/>
    <w:rsid w:val="00615B6D"/>
    <w:pPr>
      <w:spacing w:after="120"/>
    </w:pPr>
    <w:rPr>
      <w:sz w:val="20"/>
      <w:szCs w:val="20"/>
    </w:rPr>
  </w:style>
  <w:style w:type="character" w:customStyle="1" w:styleId="CorpodetextoChar">
    <w:name w:val="Corpo de texto Char"/>
    <w:link w:val="Corpodetexto"/>
    <w:rsid w:val="00615B6D"/>
    <w:rPr>
      <w:lang w:val="pt-BR" w:eastAsia="pt-BR" w:bidi="ar-SA"/>
    </w:rPr>
  </w:style>
  <w:style w:type="character" w:customStyle="1" w:styleId="SubttuloChar">
    <w:name w:val="Subtítulo Char"/>
    <w:rsid w:val="00615B6D"/>
    <w:rPr>
      <w:sz w:val="28"/>
      <w:szCs w:val="24"/>
      <w:u w:val="single"/>
      <w:lang w:val="pt-BR" w:eastAsia="pt-BR" w:bidi="ar-SA"/>
    </w:rPr>
  </w:style>
  <w:style w:type="character" w:customStyle="1" w:styleId="CabealhoChar">
    <w:name w:val="Cabeçalho Char"/>
    <w:aliases w:val="encabezado Char,Cabeçalho superior Char,Heading 1a Char"/>
    <w:basedOn w:val="Fontepargpadro"/>
    <w:link w:val="Cabealho"/>
    <w:uiPriority w:val="99"/>
    <w:rsid w:val="00B87596"/>
  </w:style>
  <w:style w:type="character" w:customStyle="1" w:styleId="RodapChar">
    <w:name w:val="Rodapé Char"/>
    <w:link w:val="Rodap"/>
    <w:uiPriority w:val="99"/>
    <w:qFormat/>
    <w:rsid w:val="009654CD"/>
    <w:rPr>
      <w:sz w:val="24"/>
      <w:szCs w:val="24"/>
    </w:rPr>
  </w:style>
  <w:style w:type="paragraph" w:styleId="Lista4">
    <w:name w:val="List 4"/>
    <w:basedOn w:val="Normal"/>
    <w:rsid w:val="00C20337"/>
    <w:pPr>
      <w:ind w:left="1132" w:hanging="283"/>
    </w:pPr>
    <w:rPr>
      <w:sz w:val="20"/>
      <w:szCs w:val="20"/>
    </w:rPr>
  </w:style>
  <w:style w:type="character" w:customStyle="1" w:styleId="Ttulo3Char">
    <w:name w:val="Título 3 Char"/>
    <w:rsid w:val="00E463FB"/>
    <w:rPr>
      <w:rFonts w:ascii="Cambria" w:hAnsi="Cambria"/>
      <w:b/>
      <w:bCs/>
      <w:sz w:val="26"/>
      <w:szCs w:val="26"/>
    </w:rPr>
  </w:style>
  <w:style w:type="character" w:customStyle="1" w:styleId="Ttulo5Char">
    <w:name w:val="Título 5 Char"/>
    <w:rsid w:val="00E463FB"/>
    <w:rPr>
      <w:rFonts w:ascii="Arial" w:hAnsi="Arial"/>
      <w:b/>
      <w:bCs/>
      <w:color w:val="000000"/>
      <w:sz w:val="28"/>
      <w:lang w:val="x-none" w:eastAsia="ar-SA"/>
    </w:rPr>
  </w:style>
  <w:style w:type="character" w:customStyle="1" w:styleId="Ttulo6Char">
    <w:name w:val="Título 6 Char"/>
    <w:rsid w:val="00E463FB"/>
    <w:rPr>
      <w:rFonts w:ascii="Calibri" w:hAnsi="Calibri"/>
      <w:b/>
      <w:bCs/>
      <w:sz w:val="22"/>
      <w:szCs w:val="22"/>
    </w:rPr>
  </w:style>
  <w:style w:type="character" w:customStyle="1" w:styleId="Ttulo8Char">
    <w:name w:val="Título 8 Char"/>
    <w:link w:val="Ttulo8"/>
    <w:rsid w:val="00E463FB"/>
    <w:rPr>
      <w:rFonts w:ascii="Calibri" w:hAnsi="Calibri"/>
      <w:i/>
      <w:iCs/>
      <w:sz w:val="24"/>
      <w:szCs w:val="24"/>
    </w:rPr>
  </w:style>
  <w:style w:type="character" w:customStyle="1" w:styleId="Ttulo9Char">
    <w:name w:val="Título 9 Char"/>
    <w:link w:val="Ttulo9"/>
    <w:rsid w:val="00E463FB"/>
    <w:rPr>
      <w:b/>
      <w:lang w:val="x-none" w:eastAsia="ar-SA"/>
    </w:rPr>
  </w:style>
  <w:style w:type="character" w:styleId="Hyperlink">
    <w:name w:val="Hyperlink"/>
    <w:uiPriority w:val="99"/>
    <w:rsid w:val="00E463FB"/>
    <w:rPr>
      <w:color w:val="0000FF"/>
      <w:u w:val="single"/>
    </w:rPr>
  </w:style>
  <w:style w:type="character" w:styleId="Nmerodepgina">
    <w:name w:val="page number"/>
    <w:basedOn w:val="Fontepargpadro"/>
    <w:rsid w:val="00E463FB"/>
  </w:style>
  <w:style w:type="paragraph" w:styleId="Recuodecorpodetexto2">
    <w:name w:val="Body Text Indent 2"/>
    <w:basedOn w:val="Normal"/>
    <w:link w:val="Recuodecorpodetexto2Char"/>
    <w:rsid w:val="00E463FB"/>
    <w:pPr>
      <w:spacing w:after="120"/>
      <w:ind w:firstLine="1701"/>
      <w:jc w:val="both"/>
    </w:pPr>
    <w:rPr>
      <w:szCs w:val="20"/>
      <w:lang w:val="x-none" w:eastAsia="x-none"/>
    </w:rPr>
  </w:style>
  <w:style w:type="character" w:customStyle="1" w:styleId="Recuodecorpodetexto2Char">
    <w:name w:val="Recuo de corpo de texto 2 Char"/>
    <w:link w:val="Recuodecorpodetexto2"/>
    <w:rsid w:val="00E463FB"/>
    <w:rPr>
      <w:sz w:val="24"/>
    </w:rPr>
  </w:style>
  <w:style w:type="character" w:customStyle="1" w:styleId="Ttulo2Char">
    <w:name w:val="Título 2 Char"/>
    <w:rsid w:val="00E463FB"/>
    <w:rPr>
      <w:b/>
      <w:bCs/>
      <w:sz w:val="28"/>
    </w:rPr>
  </w:style>
  <w:style w:type="character" w:customStyle="1" w:styleId="WW8Num2z0">
    <w:name w:val="WW8Num2z0"/>
    <w:rsid w:val="00E463FB"/>
    <w:rPr>
      <w:b/>
    </w:rPr>
  </w:style>
  <w:style w:type="character" w:customStyle="1" w:styleId="WW8Num3z1">
    <w:name w:val="WW8Num3z1"/>
    <w:rsid w:val="00E463FB"/>
    <w:rPr>
      <w:rFonts w:ascii="Times New Roman" w:hAnsi="Times New Roman" w:cs="Times New Roman"/>
    </w:rPr>
  </w:style>
  <w:style w:type="character" w:customStyle="1" w:styleId="WW8Num7z1">
    <w:name w:val="WW8Num7z1"/>
    <w:rsid w:val="00E463FB"/>
    <w:rPr>
      <w:b/>
    </w:rPr>
  </w:style>
  <w:style w:type="character" w:customStyle="1" w:styleId="WW8Num12z0">
    <w:name w:val="WW8Num12z0"/>
    <w:rsid w:val="00E463FB"/>
    <w:rPr>
      <w:b/>
    </w:rPr>
  </w:style>
  <w:style w:type="character" w:customStyle="1" w:styleId="WW8Num12z1">
    <w:name w:val="WW8Num12z1"/>
    <w:rsid w:val="00E463FB"/>
    <w:rPr>
      <w:rFonts w:ascii="Courier New" w:hAnsi="Courier New" w:cs="Courier New"/>
    </w:rPr>
  </w:style>
  <w:style w:type="character" w:customStyle="1" w:styleId="WW8Num12z2">
    <w:name w:val="WW8Num12z2"/>
    <w:rsid w:val="00E463FB"/>
    <w:rPr>
      <w:rFonts w:ascii="Wingdings" w:hAnsi="Wingdings"/>
    </w:rPr>
  </w:style>
  <w:style w:type="character" w:customStyle="1" w:styleId="WW8Num13z0">
    <w:name w:val="WW8Num13z0"/>
    <w:rsid w:val="00E463FB"/>
    <w:rPr>
      <w:rFonts w:ascii="Symbol" w:hAnsi="Symbol"/>
    </w:rPr>
  </w:style>
  <w:style w:type="character" w:customStyle="1" w:styleId="WW8Num13z1">
    <w:name w:val="WW8Num13z1"/>
    <w:rsid w:val="00E463FB"/>
    <w:rPr>
      <w:rFonts w:ascii="Courier New" w:hAnsi="Courier New" w:cs="Courier New"/>
    </w:rPr>
  </w:style>
  <w:style w:type="character" w:customStyle="1" w:styleId="WW8Num13z2">
    <w:name w:val="WW8Num13z2"/>
    <w:rsid w:val="00E463FB"/>
    <w:rPr>
      <w:rFonts w:ascii="Wingdings" w:hAnsi="Wingdings"/>
    </w:rPr>
  </w:style>
  <w:style w:type="character" w:customStyle="1" w:styleId="Absatz-Standardschriftart">
    <w:name w:val="Absatz-Standardschriftart"/>
    <w:rsid w:val="00E463FB"/>
  </w:style>
  <w:style w:type="character" w:customStyle="1" w:styleId="WW8Num10z0">
    <w:name w:val="WW8Num10z0"/>
    <w:rsid w:val="00E463FB"/>
    <w:rPr>
      <w:rFonts w:ascii="Symbol" w:hAnsi="Symbol"/>
      <w:b/>
    </w:rPr>
  </w:style>
  <w:style w:type="character" w:customStyle="1" w:styleId="WW-Absatz-Standardschriftart">
    <w:name w:val="WW-Absatz-Standardschriftart"/>
    <w:rsid w:val="00E463FB"/>
  </w:style>
  <w:style w:type="character" w:customStyle="1" w:styleId="WW8Num9z1">
    <w:name w:val="WW8Num9z1"/>
    <w:rsid w:val="00E463FB"/>
    <w:rPr>
      <w:b/>
    </w:rPr>
  </w:style>
  <w:style w:type="character" w:customStyle="1" w:styleId="WW8Num16z0">
    <w:name w:val="WW8Num16z0"/>
    <w:rsid w:val="00E463FB"/>
    <w:rPr>
      <w:rFonts w:ascii="Verdana" w:eastAsia="Arial Unicode MS" w:hAnsi="Verdana" w:cs="Arial Unicode MS"/>
    </w:rPr>
  </w:style>
  <w:style w:type="character" w:customStyle="1" w:styleId="WW8Num18z0">
    <w:name w:val="WW8Num18z0"/>
    <w:rsid w:val="00E463FB"/>
    <w:rPr>
      <w:b/>
    </w:rPr>
  </w:style>
  <w:style w:type="character" w:customStyle="1" w:styleId="WW8Num19z0">
    <w:name w:val="WW8Num19z0"/>
    <w:rsid w:val="00E463FB"/>
    <w:rPr>
      <w:rFonts w:ascii="Symbol" w:hAnsi="Symbol"/>
    </w:rPr>
  </w:style>
  <w:style w:type="character" w:customStyle="1" w:styleId="WW8Num19z1">
    <w:name w:val="WW8Num19z1"/>
    <w:rsid w:val="00E463FB"/>
    <w:rPr>
      <w:rFonts w:ascii="Courier New" w:hAnsi="Courier New" w:cs="Courier New"/>
    </w:rPr>
  </w:style>
  <w:style w:type="character" w:customStyle="1" w:styleId="WW8Num19z2">
    <w:name w:val="WW8Num19z2"/>
    <w:rsid w:val="00E463FB"/>
    <w:rPr>
      <w:rFonts w:ascii="Wingdings" w:hAnsi="Wingdings"/>
    </w:rPr>
  </w:style>
  <w:style w:type="character" w:customStyle="1" w:styleId="WW8Num22z0">
    <w:name w:val="WW8Num22z0"/>
    <w:rsid w:val="00E463FB"/>
    <w:rPr>
      <w:rFonts w:ascii="Symbol" w:hAnsi="Symbol"/>
    </w:rPr>
  </w:style>
  <w:style w:type="character" w:customStyle="1" w:styleId="WW8Num22z1">
    <w:name w:val="WW8Num22z1"/>
    <w:rsid w:val="00E463FB"/>
    <w:rPr>
      <w:rFonts w:ascii="Courier New" w:hAnsi="Courier New" w:cs="Courier New"/>
    </w:rPr>
  </w:style>
  <w:style w:type="character" w:customStyle="1" w:styleId="WW8Num22z2">
    <w:name w:val="WW8Num22z2"/>
    <w:rsid w:val="00E463FB"/>
    <w:rPr>
      <w:rFonts w:ascii="Wingdings" w:hAnsi="Wingdings"/>
    </w:rPr>
  </w:style>
  <w:style w:type="character" w:customStyle="1" w:styleId="WW8Num23z0">
    <w:name w:val="WW8Num23z0"/>
    <w:rsid w:val="00E463FB"/>
    <w:rPr>
      <w:rFonts w:ascii="Symbol" w:hAnsi="Symbol"/>
      <w:sz w:val="20"/>
    </w:rPr>
  </w:style>
  <w:style w:type="character" w:customStyle="1" w:styleId="WW8Num24z0">
    <w:name w:val="WW8Num24z0"/>
    <w:rsid w:val="00E463FB"/>
    <w:rPr>
      <w:rFonts w:ascii="Symbol" w:hAnsi="Symbol"/>
      <w:color w:val="auto"/>
    </w:rPr>
  </w:style>
  <w:style w:type="character" w:customStyle="1" w:styleId="WW8Num25z0">
    <w:name w:val="WW8Num25z0"/>
    <w:rsid w:val="00E463FB"/>
    <w:rPr>
      <w:rFonts w:ascii="Symbol" w:hAnsi="Symbol"/>
    </w:rPr>
  </w:style>
  <w:style w:type="character" w:customStyle="1" w:styleId="WW8Num25z1">
    <w:name w:val="WW8Num25z1"/>
    <w:rsid w:val="00E463FB"/>
    <w:rPr>
      <w:rFonts w:ascii="Courier New" w:hAnsi="Courier New" w:cs="Courier New"/>
    </w:rPr>
  </w:style>
  <w:style w:type="character" w:customStyle="1" w:styleId="WW8Num25z2">
    <w:name w:val="WW8Num25z2"/>
    <w:rsid w:val="00E463FB"/>
    <w:rPr>
      <w:rFonts w:ascii="Wingdings" w:hAnsi="Wingdings"/>
    </w:rPr>
  </w:style>
  <w:style w:type="character" w:customStyle="1" w:styleId="WW8Num30z0">
    <w:name w:val="WW8Num30z0"/>
    <w:rsid w:val="00E463FB"/>
    <w:rPr>
      <w:rFonts w:ascii="Symbol" w:hAnsi="Symbol"/>
    </w:rPr>
  </w:style>
  <w:style w:type="character" w:customStyle="1" w:styleId="WW8Num30z1">
    <w:name w:val="WW8Num30z1"/>
    <w:rsid w:val="00E463FB"/>
    <w:rPr>
      <w:rFonts w:ascii="Courier New" w:hAnsi="Courier New" w:cs="Courier New"/>
    </w:rPr>
  </w:style>
  <w:style w:type="character" w:customStyle="1" w:styleId="WW8Num30z2">
    <w:name w:val="WW8Num30z2"/>
    <w:rsid w:val="00E463FB"/>
    <w:rPr>
      <w:rFonts w:ascii="Wingdings" w:hAnsi="Wingdings"/>
    </w:rPr>
  </w:style>
  <w:style w:type="character" w:customStyle="1" w:styleId="WW8Num36z0">
    <w:name w:val="WW8Num36z0"/>
    <w:rsid w:val="00E463FB"/>
    <w:rPr>
      <w:rFonts w:ascii="Symbol" w:hAnsi="Symbol"/>
      <w:sz w:val="20"/>
    </w:rPr>
  </w:style>
  <w:style w:type="character" w:customStyle="1" w:styleId="WW8Num37z0">
    <w:name w:val="WW8Num37z0"/>
    <w:rsid w:val="00E463FB"/>
    <w:rPr>
      <w:rFonts w:ascii="Symbol" w:hAnsi="Symbol"/>
    </w:rPr>
  </w:style>
  <w:style w:type="character" w:customStyle="1" w:styleId="WW8Num37z1">
    <w:name w:val="WW8Num37z1"/>
    <w:rsid w:val="00E463FB"/>
    <w:rPr>
      <w:rFonts w:ascii="Courier New" w:hAnsi="Courier New" w:cs="Courier New"/>
    </w:rPr>
  </w:style>
  <w:style w:type="character" w:customStyle="1" w:styleId="WW8Num37z2">
    <w:name w:val="WW8Num37z2"/>
    <w:rsid w:val="00E463FB"/>
    <w:rPr>
      <w:rFonts w:ascii="Wingdings" w:hAnsi="Wingdings"/>
    </w:rPr>
  </w:style>
  <w:style w:type="character" w:customStyle="1" w:styleId="Fontepargpadro5">
    <w:name w:val="Fonte parág. padrão5"/>
    <w:rsid w:val="00E463FB"/>
  </w:style>
  <w:style w:type="character" w:customStyle="1" w:styleId="WW8Num4z1">
    <w:name w:val="WW8Num4z1"/>
    <w:rsid w:val="00E463FB"/>
    <w:rPr>
      <w:rFonts w:ascii="Times New Roman" w:hAnsi="Times New Roman" w:cs="Times New Roman"/>
    </w:rPr>
  </w:style>
  <w:style w:type="character" w:customStyle="1" w:styleId="WW8Num15z0">
    <w:name w:val="WW8Num15z0"/>
    <w:rsid w:val="00E463FB"/>
    <w:rPr>
      <w:b/>
    </w:rPr>
  </w:style>
  <w:style w:type="character" w:customStyle="1" w:styleId="WW8Num17z0">
    <w:name w:val="WW8Num17z0"/>
    <w:rsid w:val="00E463FB"/>
    <w:rPr>
      <w:rFonts w:ascii="Verdana" w:eastAsia="Arial Unicode MS" w:hAnsi="Verdana" w:cs="Arial Unicode MS"/>
    </w:rPr>
  </w:style>
  <w:style w:type="character" w:customStyle="1" w:styleId="WW8Num18z1">
    <w:name w:val="WW8Num18z1"/>
    <w:rsid w:val="00E463FB"/>
    <w:rPr>
      <w:b/>
    </w:rPr>
  </w:style>
  <w:style w:type="character" w:customStyle="1" w:styleId="WW8Num24z1">
    <w:name w:val="WW8Num24z1"/>
    <w:rsid w:val="00E463FB"/>
    <w:rPr>
      <w:rFonts w:ascii="Courier New" w:hAnsi="Courier New" w:cs="Courier New"/>
    </w:rPr>
  </w:style>
  <w:style w:type="character" w:customStyle="1" w:styleId="WW8Num24z3">
    <w:name w:val="WW8Num24z3"/>
    <w:rsid w:val="00E463FB"/>
    <w:rPr>
      <w:rFonts w:ascii="Symbol" w:hAnsi="Symbol"/>
    </w:rPr>
  </w:style>
  <w:style w:type="character" w:customStyle="1" w:styleId="WW8Num35z0">
    <w:name w:val="WW8Num35z0"/>
    <w:rsid w:val="00E463FB"/>
    <w:rPr>
      <w:rFonts w:cs="Tahoma"/>
      <w:b/>
    </w:rPr>
  </w:style>
  <w:style w:type="character" w:customStyle="1" w:styleId="Fontepargpadro4">
    <w:name w:val="Fonte parág. padrão4"/>
    <w:rsid w:val="00E463FB"/>
  </w:style>
  <w:style w:type="character" w:customStyle="1" w:styleId="WW-Fontepargpadro">
    <w:name w:val="WW-Fonte parág. padrão"/>
    <w:rsid w:val="00E463FB"/>
  </w:style>
  <w:style w:type="character" w:customStyle="1" w:styleId="Fontepargpadro2">
    <w:name w:val="Fonte parág. padrão2"/>
    <w:rsid w:val="00E463FB"/>
  </w:style>
  <w:style w:type="character" w:customStyle="1" w:styleId="WW8Num6z0">
    <w:name w:val="WW8Num6z0"/>
    <w:rsid w:val="00E463FB"/>
    <w:rPr>
      <w:rFonts w:ascii="Symbol" w:hAnsi="Symbol"/>
    </w:rPr>
  </w:style>
  <w:style w:type="character" w:customStyle="1" w:styleId="WW8Num6z1">
    <w:name w:val="WW8Num6z1"/>
    <w:rsid w:val="00E463FB"/>
    <w:rPr>
      <w:rFonts w:ascii="Courier New" w:hAnsi="Courier New" w:cs="Courier New"/>
    </w:rPr>
  </w:style>
  <w:style w:type="character" w:customStyle="1" w:styleId="WW8Num6z2">
    <w:name w:val="WW8Num6z2"/>
    <w:rsid w:val="00E463FB"/>
    <w:rPr>
      <w:rFonts w:ascii="Wingdings" w:hAnsi="Wingdings"/>
    </w:rPr>
  </w:style>
  <w:style w:type="character" w:customStyle="1" w:styleId="WW8Num8z0">
    <w:name w:val="WW8Num8z0"/>
    <w:rsid w:val="00E463FB"/>
    <w:rPr>
      <w:rFonts w:ascii="Times New Roman" w:hAnsi="Times New Roman"/>
    </w:rPr>
  </w:style>
  <w:style w:type="character" w:customStyle="1" w:styleId="WW8Num9z0">
    <w:name w:val="WW8Num9z0"/>
    <w:rsid w:val="00E463FB"/>
    <w:rPr>
      <w:color w:val="auto"/>
    </w:rPr>
  </w:style>
  <w:style w:type="character" w:customStyle="1" w:styleId="WW8Num11z1">
    <w:name w:val="WW8Num11z1"/>
    <w:rsid w:val="00E463FB"/>
    <w:rPr>
      <w:rFonts w:ascii="Times New Roman" w:eastAsia="Times New Roman" w:hAnsi="Times New Roman" w:cs="Times New Roman"/>
    </w:rPr>
  </w:style>
  <w:style w:type="character" w:customStyle="1" w:styleId="WW8Num21z1">
    <w:name w:val="WW8Num21z1"/>
    <w:rsid w:val="00E463FB"/>
    <w:rPr>
      <w:rFonts w:ascii="Times New Roman" w:eastAsia="Times New Roman" w:hAnsi="Times New Roman" w:cs="Times New Roman"/>
    </w:rPr>
  </w:style>
  <w:style w:type="character" w:customStyle="1" w:styleId="WW8Num24z2">
    <w:name w:val="WW8Num24z2"/>
    <w:rsid w:val="00E463FB"/>
    <w:rPr>
      <w:rFonts w:ascii="Wingdings" w:hAnsi="Wingdings"/>
    </w:rPr>
  </w:style>
  <w:style w:type="character" w:customStyle="1" w:styleId="WW8Num31z0">
    <w:name w:val="WW8Num31z0"/>
    <w:rsid w:val="00E463FB"/>
    <w:rPr>
      <w:rFonts w:ascii="Wingdings" w:hAnsi="Wingdings"/>
      <w:color w:val="auto"/>
    </w:rPr>
  </w:style>
  <w:style w:type="character" w:customStyle="1" w:styleId="WW8Num31z1">
    <w:name w:val="WW8Num31z1"/>
    <w:rsid w:val="00E463FB"/>
    <w:rPr>
      <w:rFonts w:ascii="Courier New" w:hAnsi="Courier New" w:cs="Courier New"/>
    </w:rPr>
  </w:style>
  <w:style w:type="character" w:customStyle="1" w:styleId="WW8Num31z2">
    <w:name w:val="WW8Num31z2"/>
    <w:rsid w:val="00E463FB"/>
    <w:rPr>
      <w:rFonts w:ascii="Wingdings" w:hAnsi="Wingdings"/>
    </w:rPr>
  </w:style>
  <w:style w:type="character" w:customStyle="1" w:styleId="WW8Num31z3">
    <w:name w:val="WW8Num31z3"/>
    <w:rsid w:val="00E463FB"/>
    <w:rPr>
      <w:rFonts w:ascii="Symbol" w:hAnsi="Symbol"/>
    </w:rPr>
  </w:style>
  <w:style w:type="character" w:customStyle="1" w:styleId="WW8Num41z0">
    <w:name w:val="WW8Num41z0"/>
    <w:rsid w:val="00E463FB"/>
    <w:rPr>
      <w:rFonts w:ascii="Symbol" w:hAnsi="Symbol"/>
    </w:rPr>
  </w:style>
  <w:style w:type="character" w:customStyle="1" w:styleId="WW8Num41z1">
    <w:name w:val="WW8Num41z1"/>
    <w:rsid w:val="00E463FB"/>
    <w:rPr>
      <w:rFonts w:ascii="Courier New" w:hAnsi="Courier New" w:cs="Courier New"/>
    </w:rPr>
  </w:style>
  <w:style w:type="character" w:customStyle="1" w:styleId="WW8Num41z2">
    <w:name w:val="WW8Num41z2"/>
    <w:rsid w:val="00E463FB"/>
    <w:rPr>
      <w:rFonts w:ascii="Wingdings" w:hAnsi="Wingdings"/>
    </w:rPr>
  </w:style>
  <w:style w:type="character" w:customStyle="1" w:styleId="WW8Num42z0">
    <w:name w:val="WW8Num42z0"/>
    <w:rsid w:val="00E463FB"/>
    <w:rPr>
      <w:b w:val="0"/>
    </w:rPr>
  </w:style>
  <w:style w:type="character" w:customStyle="1" w:styleId="Fontepargpadro1">
    <w:name w:val="Fonte parág. padrão1"/>
    <w:rsid w:val="00E463FB"/>
  </w:style>
  <w:style w:type="character" w:customStyle="1" w:styleId="consultalista11">
    <w:name w:val="consultalista11"/>
    <w:rsid w:val="00E463FB"/>
    <w:rPr>
      <w:rFonts w:ascii="Verdana" w:hAnsi="Verdana"/>
      <w:b w:val="0"/>
      <w:bCs w:val="0"/>
      <w:strike w:val="0"/>
      <w:dstrike w:val="0"/>
      <w:color w:val="0434A0"/>
      <w:sz w:val="15"/>
      <w:szCs w:val="15"/>
      <w:u w:val="none"/>
    </w:rPr>
  </w:style>
  <w:style w:type="character" w:customStyle="1" w:styleId="Smbolosdenumerao">
    <w:name w:val="Símbolos de numeração"/>
    <w:rsid w:val="00E463FB"/>
  </w:style>
  <w:style w:type="character" w:customStyle="1" w:styleId="Fontepargpadro3">
    <w:name w:val="Fonte parág. padrão3"/>
    <w:rsid w:val="00E463FB"/>
  </w:style>
  <w:style w:type="character" w:customStyle="1" w:styleId="WW-Fontepargpadro1">
    <w:name w:val="WW-Fonte parág. padrão1"/>
    <w:rsid w:val="00E463FB"/>
  </w:style>
  <w:style w:type="character" w:customStyle="1" w:styleId="textonormal1">
    <w:name w:val="texto_normal1"/>
    <w:rsid w:val="00E463FB"/>
    <w:rPr>
      <w:rFonts w:ascii="Verdana" w:hAnsi="Verdana"/>
      <w:color w:val="000000"/>
      <w:sz w:val="20"/>
      <w:szCs w:val="20"/>
    </w:rPr>
  </w:style>
  <w:style w:type="character" w:customStyle="1" w:styleId="Marcadores">
    <w:name w:val="Marcadores"/>
    <w:rsid w:val="00E463FB"/>
    <w:rPr>
      <w:rFonts w:ascii="StarSymbol" w:eastAsia="StarSymbol" w:hAnsi="StarSymbol" w:cs="StarSymbol"/>
      <w:sz w:val="18"/>
      <w:szCs w:val="18"/>
    </w:rPr>
  </w:style>
  <w:style w:type="paragraph" w:customStyle="1" w:styleId="Captulo">
    <w:name w:val="Capítulo"/>
    <w:basedOn w:val="Normal"/>
    <w:next w:val="Corpodetexto"/>
    <w:rsid w:val="00E463FB"/>
    <w:pPr>
      <w:keepNext/>
      <w:suppressAutoHyphens/>
      <w:spacing w:before="240" w:after="120"/>
    </w:pPr>
    <w:rPr>
      <w:rFonts w:ascii="Helvetica" w:eastAsia="HG Mincho Light J" w:hAnsi="Helvetica" w:cs="Tahoma"/>
      <w:sz w:val="28"/>
      <w:szCs w:val="28"/>
      <w:lang w:eastAsia="ar-SA"/>
    </w:rPr>
  </w:style>
  <w:style w:type="paragraph" w:styleId="Lista">
    <w:name w:val="List"/>
    <w:basedOn w:val="Corpodetexto"/>
    <w:rsid w:val="00E463FB"/>
    <w:pPr>
      <w:widowControl w:val="0"/>
      <w:suppressAutoHyphens/>
      <w:spacing w:after="0"/>
      <w:jc w:val="both"/>
    </w:pPr>
    <w:rPr>
      <w:rFonts w:ascii="Arial" w:hAnsi="Arial" w:cs="Tahoma"/>
      <w:lang w:eastAsia="ar-SA"/>
    </w:rPr>
  </w:style>
  <w:style w:type="paragraph" w:customStyle="1" w:styleId="Legenda5">
    <w:name w:val="Legenda5"/>
    <w:basedOn w:val="Normal"/>
    <w:rsid w:val="00E463FB"/>
    <w:pPr>
      <w:suppressLineNumbers/>
      <w:suppressAutoHyphens/>
      <w:spacing w:before="120" w:after="120"/>
    </w:pPr>
    <w:rPr>
      <w:rFonts w:cs="Tahoma"/>
      <w:i/>
      <w:iCs/>
      <w:lang w:eastAsia="ar-SA"/>
    </w:rPr>
  </w:style>
  <w:style w:type="paragraph" w:customStyle="1" w:styleId="ndice">
    <w:name w:val="Índice"/>
    <w:basedOn w:val="Normal"/>
    <w:rsid w:val="00E463FB"/>
    <w:pPr>
      <w:suppressLineNumbers/>
      <w:suppressAutoHyphens/>
    </w:pPr>
    <w:rPr>
      <w:rFonts w:ascii="Times" w:hAnsi="Times" w:cs="Tahoma"/>
      <w:sz w:val="20"/>
      <w:szCs w:val="20"/>
      <w:lang w:eastAsia="ar-SA"/>
    </w:rPr>
  </w:style>
  <w:style w:type="paragraph" w:customStyle="1" w:styleId="Legenda4">
    <w:name w:val="Legenda4"/>
    <w:basedOn w:val="Normal"/>
    <w:rsid w:val="00E463FB"/>
    <w:pPr>
      <w:suppressLineNumbers/>
      <w:suppressAutoHyphens/>
      <w:spacing w:before="120" w:after="120"/>
    </w:pPr>
    <w:rPr>
      <w:rFonts w:ascii="Times" w:hAnsi="Times" w:cs="Lucidasans"/>
      <w:i/>
      <w:iCs/>
      <w:lang w:eastAsia="ar-SA"/>
    </w:rPr>
  </w:style>
  <w:style w:type="paragraph" w:customStyle="1" w:styleId="Legenda2">
    <w:name w:val="Legenda2"/>
    <w:basedOn w:val="Normal"/>
    <w:rsid w:val="00E463FB"/>
    <w:pPr>
      <w:suppressLineNumbers/>
      <w:suppressAutoHyphens/>
      <w:spacing w:before="120" w:after="120"/>
    </w:pPr>
    <w:rPr>
      <w:rFonts w:ascii="Times" w:hAnsi="Times" w:cs="Lucidasans"/>
      <w:i/>
      <w:iCs/>
      <w:lang w:eastAsia="ar-SA"/>
    </w:rPr>
  </w:style>
  <w:style w:type="paragraph" w:customStyle="1" w:styleId="Legenda1">
    <w:name w:val="Legenda1"/>
    <w:basedOn w:val="Normal"/>
    <w:rsid w:val="00E463FB"/>
    <w:pPr>
      <w:suppressLineNumbers/>
      <w:suppressAutoHyphens/>
      <w:spacing w:before="120" w:after="120"/>
    </w:pPr>
    <w:rPr>
      <w:rFonts w:ascii="Times" w:hAnsi="Times" w:cs="Tahoma"/>
      <w:i/>
      <w:iCs/>
      <w:lang w:eastAsia="ar-SA"/>
    </w:rPr>
  </w:style>
  <w:style w:type="paragraph" w:customStyle="1" w:styleId="Corpodetexto21">
    <w:name w:val="Corpo de texto 21"/>
    <w:basedOn w:val="Normal"/>
    <w:rsid w:val="00E463FB"/>
    <w:pPr>
      <w:suppressAutoHyphens/>
      <w:spacing w:before="120" w:after="120" w:line="360" w:lineRule="auto"/>
      <w:jc w:val="both"/>
    </w:pPr>
    <w:rPr>
      <w:rFonts w:ascii="Arial" w:hAnsi="Arial"/>
      <w:sz w:val="20"/>
      <w:szCs w:val="20"/>
      <w:lang w:eastAsia="ar-SA"/>
    </w:rPr>
  </w:style>
  <w:style w:type="paragraph" w:customStyle="1" w:styleId="Contedodatabela">
    <w:name w:val="Conteúdo da tabela"/>
    <w:basedOn w:val="Corpodetexto"/>
    <w:rsid w:val="00E463FB"/>
    <w:pPr>
      <w:suppressLineNumbers/>
      <w:suppressAutoHyphens/>
      <w:overflowPunct w:val="0"/>
      <w:autoSpaceDE w:val="0"/>
      <w:spacing w:after="0"/>
      <w:jc w:val="both"/>
      <w:textAlignment w:val="baseline"/>
    </w:pPr>
    <w:rPr>
      <w:rFonts w:ascii="Arial" w:hAnsi="Arial"/>
      <w:sz w:val="24"/>
      <w:lang w:eastAsia="ar-SA"/>
    </w:rPr>
  </w:style>
  <w:style w:type="paragraph" w:customStyle="1" w:styleId="TextosemFormatao1">
    <w:name w:val="Texto sem Formatação1"/>
    <w:basedOn w:val="Normal"/>
    <w:rsid w:val="00E463FB"/>
    <w:pPr>
      <w:widowControl w:val="0"/>
      <w:suppressAutoHyphens/>
    </w:pPr>
    <w:rPr>
      <w:rFonts w:ascii="Courier New" w:hAnsi="Courier New"/>
      <w:sz w:val="20"/>
      <w:szCs w:val="20"/>
      <w:lang w:eastAsia="ar-SA"/>
    </w:rPr>
  </w:style>
  <w:style w:type="character" w:customStyle="1" w:styleId="TtuloChar">
    <w:name w:val="Título Char"/>
    <w:rsid w:val="00E463FB"/>
    <w:rPr>
      <w:rFonts w:ascii="Arial" w:hAnsi="Arial"/>
      <w:b/>
      <w:color w:val="000000"/>
      <w:sz w:val="24"/>
      <w:lang w:eastAsia="ar-SA"/>
    </w:rPr>
  </w:style>
  <w:style w:type="paragraph" w:customStyle="1" w:styleId="Corpodetexto31">
    <w:name w:val="Corpo de texto 31"/>
    <w:basedOn w:val="Normal"/>
    <w:rsid w:val="00E463FB"/>
    <w:pPr>
      <w:suppressAutoHyphens/>
      <w:jc w:val="both"/>
    </w:pPr>
    <w:rPr>
      <w:rFonts w:ascii="Arial" w:hAnsi="Arial"/>
      <w:b/>
      <w:color w:val="000000"/>
      <w:sz w:val="20"/>
      <w:szCs w:val="20"/>
      <w:lang w:eastAsia="ar-SA"/>
    </w:rPr>
  </w:style>
  <w:style w:type="paragraph" w:customStyle="1" w:styleId="reservado3">
    <w:name w:val="reservado3"/>
    <w:basedOn w:val="Normal"/>
    <w:rsid w:val="00E463FB"/>
    <w:pPr>
      <w:tabs>
        <w:tab w:val="left" w:pos="9000"/>
        <w:tab w:val="right" w:pos="9360"/>
      </w:tabs>
      <w:suppressAutoHyphens/>
    </w:pPr>
    <w:rPr>
      <w:rFonts w:ascii="Courier" w:hAnsi="Courier"/>
      <w:szCs w:val="20"/>
      <w:lang w:val="en-US" w:eastAsia="ar-SA"/>
    </w:rPr>
  </w:style>
  <w:style w:type="paragraph" w:customStyle="1" w:styleId="Recuodecorpodetexto31">
    <w:name w:val="Recuo de corpo de texto 31"/>
    <w:basedOn w:val="Normal"/>
    <w:rsid w:val="00E463FB"/>
    <w:pPr>
      <w:suppressAutoHyphens/>
      <w:ind w:left="1701" w:hanging="425"/>
      <w:jc w:val="both"/>
    </w:pPr>
    <w:rPr>
      <w:rFonts w:ascii="Arial" w:hAnsi="Arial"/>
      <w:sz w:val="20"/>
      <w:szCs w:val="20"/>
      <w:lang w:eastAsia="ar-SA"/>
    </w:rPr>
  </w:style>
  <w:style w:type="paragraph" w:styleId="Recuodecorpodetexto">
    <w:name w:val="Body Text Indent"/>
    <w:basedOn w:val="Normal"/>
    <w:link w:val="RecuodecorpodetextoChar"/>
    <w:rsid w:val="00E463FB"/>
    <w:pPr>
      <w:suppressAutoHyphens/>
      <w:ind w:left="4500" w:hanging="4500"/>
    </w:pPr>
    <w:rPr>
      <w:rFonts w:ascii="Tahoma" w:hAnsi="Tahoma"/>
      <w:b/>
      <w:sz w:val="22"/>
      <w:szCs w:val="22"/>
      <w:lang w:val="x-none" w:eastAsia="ar-SA"/>
    </w:rPr>
  </w:style>
  <w:style w:type="character" w:customStyle="1" w:styleId="RecuodecorpodetextoChar">
    <w:name w:val="Recuo de corpo de texto Char"/>
    <w:link w:val="Recuodecorpodetexto"/>
    <w:rsid w:val="00E463FB"/>
    <w:rPr>
      <w:rFonts w:ascii="Tahoma" w:hAnsi="Tahoma" w:cs="Tahoma"/>
      <w:b/>
      <w:sz w:val="22"/>
      <w:szCs w:val="22"/>
      <w:lang w:eastAsia="ar-SA"/>
    </w:rPr>
  </w:style>
  <w:style w:type="paragraph" w:customStyle="1" w:styleId="Recuodecorpodetexto21">
    <w:name w:val="Recuo de corpo de texto 21"/>
    <w:basedOn w:val="Normal"/>
    <w:rsid w:val="00E463FB"/>
    <w:pPr>
      <w:suppressAutoHyphens/>
      <w:autoSpaceDE w:val="0"/>
      <w:spacing w:before="120" w:after="120" w:line="360" w:lineRule="auto"/>
      <w:ind w:left="709" w:hanging="349"/>
      <w:jc w:val="both"/>
    </w:pPr>
    <w:rPr>
      <w:rFonts w:ascii="Arial" w:hAnsi="Arial"/>
      <w:b/>
      <w:bCs/>
      <w:sz w:val="20"/>
      <w:szCs w:val="20"/>
      <w:lang w:eastAsia="ar-SA"/>
    </w:rPr>
  </w:style>
  <w:style w:type="paragraph" w:customStyle="1" w:styleId="Textoembloco1">
    <w:name w:val="Texto em bloco1"/>
    <w:basedOn w:val="Normal"/>
    <w:rsid w:val="00E463FB"/>
    <w:pPr>
      <w:suppressAutoHyphens/>
      <w:ind w:left="284" w:right="-45"/>
      <w:jc w:val="both"/>
    </w:pPr>
    <w:rPr>
      <w:rFonts w:ascii="Arial" w:hAnsi="Arial" w:cs="Arial"/>
      <w:sz w:val="20"/>
      <w:szCs w:val="20"/>
      <w:lang w:eastAsia="ar-SA"/>
    </w:rPr>
  </w:style>
  <w:style w:type="paragraph" w:customStyle="1" w:styleId="Contedodamoldura">
    <w:name w:val="Conteúdo da moldura"/>
    <w:basedOn w:val="Corpodetexto"/>
    <w:rsid w:val="00E463FB"/>
    <w:pPr>
      <w:suppressAutoHyphens/>
      <w:spacing w:after="0"/>
      <w:jc w:val="both"/>
    </w:pPr>
    <w:rPr>
      <w:rFonts w:ascii="Arial" w:hAnsi="Arial"/>
      <w:sz w:val="24"/>
      <w:lang w:val="pt-PT" w:eastAsia="ar-SA"/>
    </w:rPr>
  </w:style>
  <w:style w:type="paragraph" w:customStyle="1" w:styleId="NormalPreto">
    <w:name w:val="Normal + Preto"/>
    <w:basedOn w:val="Normal"/>
    <w:rsid w:val="00E463FB"/>
    <w:pPr>
      <w:suppressAutoHyphens/>
      <w:autoSpaceDE w:val="0"/>
      <w:jc w:val="both"/>
    </w:pPr>
    <w:rPr>
      <w:b/>
      <w:color w:val="000000"/>
      <w:lang w:eastAsia="ar-SA"/>
    </w:rPr>
  </w:style>
  <w:style w:type="paragraph" w:customStyle="1" w:styleId="NormalNegrito">
    <w:name w:val="Normal + Negrito"/>
    <w:basedOn w:val="Normal"/>
    <w:rsid w:val="00E463FB"/>
    <w:pPr>
      <w:shd w:val="clear" w:color="auto" w:fill="FFFFFF"/>
      <w:suppressAutoHyphens/>
      <w:autoSpaceDE w:val="0"/>
      <w:jc w:val="both"/>
    </w:pPr>
    <w:rPr>
      <w:b/>
      <w:color w:val="000000"/>
      <w:lang w:eastAsia="ar-SA"/>
    </w:rPr>
  </w:style>
  <w:style w:type="paragraph" w:styleId="Pr-formataoHTML">
    <w:name w:val="HTML Preformatted"/>
    <w:basedOn w:val="Normal"/>
    <w:link w:val="Pr-formataoHTMLChar"/>
    <w:rsid w:val="00E46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olor w:val="000000"/>
      <w:sz w:val="18"/>
      <w:szCs w:val="18"/>
      <w:lang w:val="x-none" w:eastAsia="ar-SA"/>
    </w:rPr>
  </w:style>
  <w:style w:type="character" w:customStyle="1" w:styleId="Pr-formataoHTMLChar">
    <w:name w:val="Pré-formatação HTML Char"/>
    <w:link w:val="Pr-formataoHTML"/>
    <w:rsid w:val="00E463FB"/>
    <w:rPr>
      <w:rFonts w:ascii="Courier New" w:eastAsia="Arial Unicode MS" w:hAnsi="Courier New" w:cs="Arial Unicode MS"/>
      <w:color w:val="000000"/>
      <w:sz w:val="18"/>
      <w:szCs w:val="18"/>
      <w:lang w:eastAsia="ar-SA"/>
    </w:rPr>
  </w:style>
  <w:style w:type="paragraph" w:customStyle="1" w:styleId="Ttulodatabela">
    <w:name w:val="Título da tabela"/>
    <w:basedOn w:val="Contedodatabela"/>
    <w:rsid w:val="00E463FB"/>
    <w:pPr>
      <w:jc w:val="center"/>
    </w:pPr>
    <w:rPr>
      <w:b/>
      <w:bCs/>
    </w:rPr>
  </w:style>
  <w:style w:type="paragraph" w:customStyle="1" w:styleId="Recuodecorpodetexto23">
    <w:name w:val="Recuo de corpo de texto 23"/>
    <w:basedOn w:val="Normal"/>
    <w:rsid w:val="00E463FB"/>
    <w:pPr>
      <w:autoSpaceDE w:val="0"/>
      <w:spacing w:before="120" w:after="120" w:line="360" w:lineRule="auto"/>
      <w:ind w:left="709" w:hanging="349"/>
      <w:jc w:val="both"/>
    </w:pPr>
    <w:rPr>
      <w:rFonts w:ascii="Arial" w:hAnsi="Arial"/>
      <w:b/>
      <w:bCs/>
      <w:sz w:val="20"/>
      <w:szCs w:val="20"/>
      <w:lang w:eastAsia="ar-SA"/>
    </w:rPr>
  </w:style>
  <w:style w:type="paragraph" w:customStyle="1" w:styleId="Corpodetexto23">
    <w:name w:val="Corpo de texto 23"/>
    <w:basedOn w:val="Normal"/>
    <w:rsid w:val="00E463FB"/>
    <w:pPr>
      <w:spacing w:after="120" w:line="480" w:lineRule="auto"/>
    </w:pPr>
    <w:rPr>
      <w:sz w:val="20"/>
      <w:szCs w:val="20"/>
      <w:lang w:eastAsia="ar-SA"/>
    </w:rPr>
  </w:style>
  <w:style w:type="paragraph" w:customStyle="1" w:styleId="Legenda3">
    <w:name w:val="Legenda3"/>
    <w:basedOn w:val="Normal"/>
    <w:rsid w:val="00E463FB"/>
    <w:pPr>
      <w:suppressLineNumbers/>
      <w:suppressAutoHyphens/>
      <w:spacing w:before="120" w:after="120"/>
    </w:pPr>
    <w:rPr>
      <w:rFonts w:ascii="Times" w:hAnsi="Times" w:cs="Lucidasans"/>
      <w:i/>
      <w:iCs/>
      <w:lang w:eastAsia="ar-SA"/>
    </w:rPr>
  </w:style>
  <w:style w:type="paragraph" w:customStyle="1" w:styleId="Recuodecorpodetexto22">
    <w:name w:val="Recuo de corpo de texto 22"/>
    <w:basedOn w:val="Normal"/>
    <w:rsid w:val="00E463FB"/>
    <w:pPr>
      <w:autoSpaceDE w:val="0"/>
      <w:spacing w:before="120" w:after="120" w:line="360" w:lineRule="auto"/>
      <w:ind w:left="709" w:hanging="349"/>
      <w:jc w:val="both"/>
    </w:pPr>
    <w:rPr>
      <w:rFonts w:ascii="Arial" w:hAnsi="Arial"/>
      <w:b/>
      <w:bCs/>
      <w:sz w:val="20"/>
      <w:szCs w:val="20"/>
      <w:lang w:eastAsia="ar-SA"/>
    </w:rPr>
  </w:style>
  <w:style w:type="paragraph" w:customStyle="1" w:styleId="Corpodetexto22">
    <w:name w:val="Corpo de texto 22"/>
    <w:basedOn w:val="Normal"/>
    <w:rsid w:val="00E463FB"/>
    <w:pPr>
      <w:suppressAutoHyphens/>
      <w:autoSpaceDE w:val="0"/>
      <w:spacing w:before="120" w:after="120"/>
      <w:jc w:val="both"/>
    </w:pPr>
    <w:rPr>
      <w:rFonts w:ascii="Arial" w:hAnsi="Arial" w:cs="Arial"/>
      <w:sz w:val="22"/>
      <w:szCs w:val="22"/>
      <w:lang w:eastAsia="ar-SA"/>
    </w:rPr>
  </w:style>
  <w:style w:type="paragraph" w:customStyle="1" w:styleId="texto1">
    <w:name w:val="texto1"/>
    <w:basedOn w:val="Normal"/>
    <w:rsid w:val="00E463FB"/>
    <w:pPr>
      <w:spacing w:before="100" w:after="100"/>
    </w:pPr>
    <w:rPr>
      <w:rFonts w:ascii="Arial Unicode MS" w:eastAsia="Arial Unicode MS" w:hAnsi="Arial Unicode MS" w:cs="Arial Unicode MS"/>
      <w:lang w:eastAsia="ar-SA"/>
    </w:rPr>
  </w:style>
  <w:style w:type="paragraph" w:customStyle="1" w:styleId="Corpodetexto32">
    <w:name w:val="Corpo de texto 32"/>
    <w:basedOn w:val="Normal"/>
    <w:rsid w:val="00E463FB"/>
    <w:pPr>
      <w:suppressAutoHyphens/>
      <w:spacing w:after="120"/>
    </w:pPr>
    <w:rPr>
      <w:sz w:val="16"/>
      <w:szCs w:val="16"/>
      <w:lang w:eastAsia="ar-SA"/>
    </w:rPr>
  </w:style>
  <w:style w:type="paragraph" w:customStyle="1" w:styleId="Textoembloco2">
    <w:name w:val="Texto em bloco2"/>
    <w:basedOn w:val="Normal"/>
    <w:rsid w:val="00E463FB"/>
    <w:pPr>
      <w:ind w:left="284" w:right="-45"/>
      <w:jc w:val="both"/>
    </w:pPr>
    <w:rPr>
      <w:rFonts w:ascii="Arial" w:hAnsi="Arial" w:cs="Arial"/>
      <w:sz w:val="20"/>
      <w:szCs w:val="20"/>
      <w:lang w:eastAsia="ar-SA"/>
    </w:rPr>
  </w:style>
  <w:style w:type="paragraph" w:customStyle="1" w:styleId="Corpodetexto24">
    <w:name w:val="Corpo de texto 24"/>
    <w:basedOn w:val="Normal"/>
    <w:rsid w:val="00E463FB"/>
    <w:pPr>
      <w:suppressAutoHyphens/>
      <w:spacing w:after="120" w:line="480" w:lineRule="auto"/>
    </w:pPr>
    <w:rPr>
      <w:sz w:val="20"/>
      <w:szCs w:val="20"/>
      <w:lang w:eastAsia="ar-SA"/>
    </w:rPr>
  </w:style>
  <w:style w:type="paragraph" w:customStyle="1" w:styleId="Corpodetexto33">
    <w:name w:val="Corpo de texto 33"/>
    <w:basedOn w:val="Normal"/>
    <w:rsid w:val="00E463FB"/>
    <w:pPr>
      <w:suppressAutoHyphens/>
      <w:spacing w:after="120"/>
    </w:pPr>
    <w:rPr>
      <w:sz w:val="16"/>
      <w:szCs w:val="16"/>
      <w:lang w:eastAsia="ar-SA"/>
    </w:rPr>
  </w:style>
  <w:style w:type="paragraph" w:customStyle="1" w:styleId="Recuodecorpodetexto32">
    <w:name w:val="Recuo de corpo de texto 32"/>
    <w:basedOn w:val="Normal"/>
    <w:rsid w:val="00E463FB"/>
    <w:pPr>
      <w:suppressAutoHyphens/>
      <w:spacing w:after="120"/>
      <w:ind w:left="283"/>
    </w:pPr>
    <w:rPr>
      <w:sz w:val="16"/>
      <w:szCs w:val="16"/>
      <w:lang w:eastAsia="ar-SA"/>
    </w:rPr>
  </w:style>
  <w:style w:type="paragraph" w:customStyle="1" w:styleId="Estilo1">
    <w:name w:val="Estilo1"/>
    <w:basedOn w:val="Normal"/>
    <w:rsid w:val="00E463FB"/>
    <w:pPr>
      <w:spacing w:after="120" w:line="360" w:lineRule="auto"/>
      <w:ind w:left="567"/>
      <w:jc w:val="both"/>
    </w:pPr>
    <w:rPr>
      <w:sz w:val="20"/>
      <w:szCs w:val="20"/>
      <w:lang w:eastAsia="ar-SA"/>
    </w:rPr>
  </w:style>
  <w:style w:type="paragraph" w:customStyle="1" w:styleId="PADRAO">
    <w:name w:val="PADRAO"/>
    <w:basedOn w:val="Normal"/>
    <w:rsid w:val="00E463FB"/>
    <w:pPr>
      <w:jc w:val="both"/>
    </w:pPr>
    <w:rPr>
      <w:rFonts w:ascii="Tms Rmn" w:hAnsi="Tms Rmn"/>
      <w:szCs w:val="20"/>
      <w:lang w:eastAsia="ar-SA"/>
    </w:rPr>
  </w:style>
  <w:style w:type="paragraph" w:customStyle="1" w:styleId="Recuodecorpodetexto24">
    <w:name w:val="Recuo de corpo de texto 24"/>
    <w:basedOn w:val="Normal"/>
    <w:rsid w:val="00E463FB"/>
    <w:pPr>
      <w:suppressAutoHyphens/>
      <w:spacing w:after="120" w:line="480" w:lineRule="auto"/>
      <w:ind w:left="283"/>
    </w:pPr>
    <w:rPr>
      <w:sz w:val="20"/>
      <w:szCs w:val="20"/>
      <w:lang w:eastAsia="ar-SA"/>
    </w:rPr>
  </w:style>
  <w:style w:type="character" w:customStyle="1" w:styleId="TextodebaloChar">
    <w:name w:val="Texto de balão Char"/>
    <w:link w:val="Textodebalo"/>
    <w:rsid w:val="00E463FB"/>
    <w:rPr>
      <w:rFonts w:ascii="Tahoma" w:hAnsi="Tahoma" w:cs="Tahoma"/>
      <w:sz w:val="16"/>
      <w:szCs w:val="16"/>
    </w:rPr>
  </w:style>
  <w:style w:type="character" w:styleId="Forte">
    <w:name w:val="Strong"/>
    <w:uiPriority w:val="22"/>
    <w:qFormat/>
    <w:rsid w:val="00E12E28"/>
    <w:rPr>
      <w:b/>
      <w:bCs/>
    </w:rPr>
  </w:style>
  <w:style w:type="paragraph" w:customStyle="1" w:styleId="p49">
    <w:name w:val="p49"/>
    <w:basedOn w:val="Normal"/>
    <w:rsid w:val="00A3459C"/>
    <w:pPr>
      <w:widowControl w:val="0"/>
      <w:tabs>
        <w:tab w:val="left" w:pos="720"/>
      </w:tabs>
      <w:suppressAutoHyphens/>
      <w:spacing w:line="240" w:lineRule="atLeast"/>
      <w:ind w:left="720" w:hanging="720"/>
      <w:jc w:val="both"/>
    </w:pPr>
    <w:rPr>
      <w:szCs w:val="20"/>
      <w:lang w:eastAsia="ar-SA"/>
    </w:rPr>
  </w:style>
  <w:style w:type="character" w:styleId="nfase">
    <w:name w:val="Emphasis"/>
    <w:qFormat/>
    <w:rsid w:val="00A3459C"/>
    <w:rPr>
      <w:i/>
      <w:iCs/>
    </w:rPr>
  </w:style>
  <w:style w:type="character" w:customStyle="1" w:styleId="Ttulo1Char">
    <w:name w:val="Título 1 Char"/>
    <w:rsid w:val="00453E24"/>
    <w:rPr>
      <w:rFonts w:ascii="Arial" w:hAnsi="Arial" w:cs="Arial"/>
      <w:b/>
      <w:bCs/>
      <w:kern w:val="32"/>
      <w:sz w:val="32"/>
      <w:szCs w:val="32"/>
    </w:rPr>
  </w:style>
  <w:style w:type="paragraph" w:styleId="PargrafodaLista">
    <w:name w:val="List Paragraph"/>
    <w:aliases w:val="Corpo Texto,Normal com bullets,DOCs_Paragrafo-1,Lista Paragrafo em Preto,Texto,seção 1.1.1"/>
    <w:basedOn w:val="Normal"/>
    <w:link w:val="PargrafodaListaChar"/>
    <w:uiPriority w:val="34"/>
    <w:qFormat/>
    <w:rsid w:val="00453E24"/>
    <w:pPr>
      <w:spacing w:after="160" w:line="259" w:lineRule="auto"/>
      <w:ind w:left="720"/>
      <w:contextualSpacing/>
    </w:pPr>
    <w:rPr>
      <w:rFonts w:ascii="Calibri" w:eastAsia="Calibri" w:hAnsi="Calibri"/>
      <w:sz w:val="22"/>
      <w:szCs w:val="22"/>
      <w:lang w:eastAsia="en-US"/>
    </w:rPr>
  </w:style>
  <w:style w:type="paragraph" w:customStyle="1" w:styleId="ListaColorida-nfase11">
    <w:name w:val="Lista Colorida - Ênfase 11"/>
    <w:basedOn w:val="Normal"/>
    <w:qFormat/>
    <w:rsid w:val="00453E24"/>
    <w:pPr>
      <w:suppressAutoHyphens/>
      <w:spacing w:after="200" w:line="276" w:lineRule="auto"/>
      <w:ind w:left="720"/>
    </w:pPr>
    <w:rPr>
      <w:rFonts w:ascii="Calibri" w:eastAsia="Calibri" w:hAnsi="Calibri" w:cs="Calibri"/>
      <w:color w:val="00000A"/>
      <w:sz w:val="22"/>
      <w:szCs w:val="22"/>
      <w:lang w:eastAsia="ar-SA"/>
    </w:rPr>
  </w:style>
  <w:style w:type="paragraph" w:customStyle="1" w:styleId="PargrafodaLista1">
    <w:name w:val="Parágrafo da Lista1"/>
    <w:basedOn w:val="Normal"/>
    <w:qFormat/>
    <w:rsid w:val="00453E24"/>
    <w:pPr>
      <w:suppressAutoHyphens/>
      <w:ind w:left="720"/>
    </w:pPr>
    <w:rPr>
      <w:color w:val="00000A"/>
      <w:lang w:eastAsia="ar-SA"/>
    </w:rPr>
  </w:style>
  <w:style w:type="paragraph" w:customStyle="1" w:styleId="Default">
    <w:name w:val="Default"/>
    <w:rsid w:val="00453E24"/>
    <w:pPr>
      <w:autoSpaceDE w:val="0"/>
      <w:autoSpaceDN w:val="0"/>
      <w:adjustRightInd w:val="0"/>
    </w:pPr>
    <w:rPr>
      <w:rFonts w:ascii="Calibri" w:eastAsia="Calibri" w:hAnsi="Calibri" w:cs="Calibri"/>
      <w:color w:val="000000"/>
      <w:lang w:eastAsia="en-US"/>
    </w:rPr>
  </w:style>
  <w:style w:type="character" w:customStyle="1" w:styleId="MenoPendente1">
    <w:name w:val="Menção Pendente1"/>
    <w:uiPriority w:val="99"/>
    <w:semiHidden/>
    <w:unhideWhenUsed/>
    <w:rsid w:val="00453E24"/>
    <w:rPr>
      <w:color w:val="605E5C"/>
      <w:shd w:val="clear" w:color="auto" w:fill="E1DFDD"/>
    </w:rPr>
  </w:style>
  <w:style w:type="character" w:customStyle="1" w:styleId="fontstyle01">
    <w:name w:val="fontstyle01"/>
    <w:rsid w:val="00453E24"/>
    <w:rPr>
      <w:rFonts w:ascii="TimesNewRoman" w:hAnsi="TimesNewRoman" w:hint="default"/>
      <w:b w:val="0"/>
      <w:bCs w:val="0"/>
      <w:i w:val="0"/>
      <w:iCs w:val="0"/>
      <w:color w:val="000000"/>
      <w:sz w:val="20"/>
      <w:szCs w:val="20"/>
    </w:rPr>
  </w:style>
  <w:style w:type="character" w:customStyle="1" w:styleId="fontstyle21">
    <w:name w:val="fontstyle21"/>
    <w:rsid w:val="00453E24"/>
    <w:rPr>
      <w:rFonts w:ascii="TimesNewRoman" w:hAnsi="TimesNewRoman" w:hint="default"/>
      <w:b/>
      <w:bCs/>
      <w:i w:val="0"/>
      <w:iCs w:val="0"/>
      <w:color w:val="000000"/>
      <w:sz w:val="20"/>
      <w:szCs w:val="20"/>
    </w:rPr>
  </w:style>
  <w:style w:type="character" w:customStyle="1" w:styleId="PargrafodaListaChar">
    <w:name w:val="Parágrafo da Lista Char"/>
    <w:aliases w:val="Corpo Texto Char,Normal com bullets Char,DOCs_Paragrafo-1 Char,Lista Paragrafo em Preto Char,Texto Char,seção 1.1.1 Char"/>
    <w:link w:val="PargrafodaLista"/>
    <w:uiPriority w:val="34"/>
    <w:qFormat/>
    <w:locked/>
    <w:rsid w:val="00531F5D"/>
    <w:rPr>
      <w:rFonts w:ascii="Calibri" w:eastAsia="Calibri" w:hAnsi="Calibri"/>
      <w:sz w:val="22"/>
      <w:szCs w:val="22"/>
      <w:lang w:eastAsia="en-US"/>
    </w:rPr>
  </w:style>
  <w:style w:type="paragraph" w:customStyle="1" w:styleId="Normal1">
    <w:name w:val="Normal1"/>
    <w:rsid w:val="00531F5D"/>
  </w:style>
  <w:style w:type="paragraph" w:styleId="Recuodecorpodetexto3">
    <w:name w:val="Body Text Indent 3"/>
    <w:basedOn w:val="Normal"/>
    <w:link w:val="Recuodecorpodetexto3Char"/>
    <w:rsid w:val="00165641"/>
    <w:pPr>
      <w:spacing w:after="120"/>
      <w:ind w:left="283"/>
    </w:pPr>
    <w:rPr>
      <w:sz w:val="16"/>
      <w:szCs w:val="16"/>
    </w:rPr>
  </w:style>
  <w:style w:type="character" w:customStyle="1" w:styleId="Recuodecorpodetexto3Char">
    <w:name w:val="Recuo de corpo de texto 3 Char"/>
    <w:link w:val="Recuodecorpodetexto3"/>
    <w:rsid w:val="00165641"/>
    <w:rPr>
      <w:sz w:val="16"/>
      <w:szCs w:val="16"/>
    </w:rPr>
  </w:style>
  <w:style w:type="paragraph" w:styleId="Reviso">
    <w:name w:val="Revision"/>
    <w:hidden/>
    <w:uiPriority w:val="99"/>
    <w:semiHidden/>
    <w:rsid w:val="00E91446"/>
  </w:style>
  <w:style w:type="character" w:customStyle="1" w:styleId="sr-only">
    <w:name w:val="sr-only"/>
    <w:basedOn w:val="Fontepargpadro"/>
    <w:rsid w:val="000D5C3D"/>
  </w:style>
  <w:style w:type="paragraph" w:customStyle="1" w:styleId="TableParagraph">
    <w:name w:val="Table Paragraph"/>
    <w:basedOn w:val="Normal"/>
    <w:uiPriority w:val="1"/>
    <w:qFormat/>
    <w:rsid w:val="00070788"/>
    <w:pPr>
      <w:widowControl w:val="0"/>
      <w:autoSpaceDE w:val="0"/>
      <w:autoSpaceDN w:val="0"/>
      <w:ind w:left="821" w:hanging="349"/>
    </w:pPr>
    <w:rPr>
      <w:sz w:val="22"/>
      <w:szCs w:val="22"/>
      <w:lang w:val="pt-PT" w:eastAsia="en-US"/>
    </w:rPr>
  </w:style>
  <w:style w:type="numbering" w:customStyle="1" w:styleId="Semlista1">
    <w:name w:val="Sem lista1"/>
    <w:next w:val="Semlista"/>
    <w:uiPriority w:val="99"/>
    <w:semiHidden/>
    <w:unhideWhenUsed/>
    <w:rsid w:val="00070788"/>
  </w:style>
  <w:style w:type="table" w:customStyle="1" w:styleId="TableNormal1">
    <w:name w:val="Table Normal1"/>
    <w:uiPriority w:val="2"/>
    <w:semiHidden/>
    <w:unhideWhenUsed/>
    <w:qFormat/>
    <w:rsid w:val="0007078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183EDB"/>
    <w:rPr>
      <w:rFonts w:ascii="Calibri" w:hAnsi="Calibri"/>
      <w:sz w:val="22"/>
      <w:szCs w:val="22"/>
    </w:rPr>
    <w:tblPr>
      <w:tblCellMar>
        <w:top w:w="0" w:type="dxa"/>
        <w:left w:w="0" w:type="dxa"/>
        <w:bottom w:w="0" w:type="dxa"/>
        <w:right w:w="0" w:type="dxa"/>
      </w:tblCellMar>
    </w:tblPr>
  </w:style>
  <w:style w:type="character" w:customStyle="1" w:styleId="documentpublished">
    <w:name w:val="documentpublished"/>
    <w:basedOn w:val="Fontepargpadro"/>
    <w:rsid w:val="00183EDB"/>
  </w:style>
  <w:style w:type="character" w:customStyle="1" w:styleId="value">
    <w:name w:val="value"/>
    <w:basedOn w:val="Fontepargpadro"/>
    <w:rsid w:val="00183EDB"/>
  </w:style>
  <w:style w:type="paragraph" w:customStyle="1" w:styleId="textojustificadorecuoprimeiralinha">
    <w:name w:val="texto_justificado_recuo_primeira_linha"/>
    <w:basedOn w:val="Normal"/>
    <w:rsid w:val="00183EDB"/>
    <w:pPr>
      <w:spacing w:before="100" w:beforeAutospacing="1" w:after="100" w:afterAutospacing="1"/>
    </w:pPr>
  </w:style>
  <w:style w:type="paragraph" w:customStyle="1" w:styleId="textocentralizadomaiusculas">
    <w:name w:val="texto_centralizado_maiusculas"/>
    <w:basedOn w:val="Normal"/>
    <w:rsid w:val="00183EDB"/>
    <w:pPr>
      <w:spacing w:before="100" w:beforeAutospacing="1" w:after="100" w:afterAutospacing="1"/>
    </w:pPr>
  </w:style>
  <w:style w:type="paragraph" w:customStyle="1" w:styleId="textojustificado">
    <w:name w:val="texto_justificado"/>
    <w:basedOn w:val="Normal"/>
    <w:rsid w:val="00183EDB"/>
    <w:pPr>
      <w:spacing w:before="100" w:beforeAutospacing="1" w:after="100" w:afterAutospacing="1"/>
    </w:pPr>
  </w:style>
  <w:style w:type="paragraph" w:customStyle="1" w:styleId="textojustificadorecuoprimeiralinhaespsimples">
    <w:name w:val="texto_justificado_recuo_primeira_linha_esp_simples"/>
    <w:basedOn w:val="Normal"/>
    <w:rsid w:val="00183EDB"/>
    <w:pPr>
      <w:spacing w:before="100" w:beforeAutospacing="1" w:after="100" w:afterAutospacing="1"/>
    </w:pPr>
  </w:style>
  <w:style w:type="paragraph" w:customStyle="1" w:styleId="textojustificadonegrito">
    <w:name w:val="texto_justificado_negrito"/>
    <w:basedOn w:val="Normal"/>
    <w:rsid w:val="00183EDB"/>
    <w:pPr>
      <w:spacing w:before="100" w:beforeAutospacing="1" w:after="100" w:afterAutospacing="1"/>
    </w:pPr>
  </w:style>
  <w:style w:type="paragraph" w:customStyle="1" w:styleId="tabelatextocentralizado">
    <w:name w:val="tabela_texto_centralizado"/>
    <w:basedOn w:val="Normal"/>
    <w:rsid w:val="00183EDB"/>
    <w:pPr>
      <w:spacing w:before="100" w:beforeAutospacing="1" w:after="100" w:afterAutospacing="1"/>
    </w:pPr>
  </w:style>
  <w:style w:type="paragraph" w:customStyle="1" w:styleId="Standard">
    <w:name w:val="Standard"/>
    <w:rsid w:val="00183EDB"/>
    <w:pPr>
      <w:suppressAutoHyphens/>
      <w:autoSpaceDN w:val="0"/>
      <w:textAlignment w:val="baseline"/>
    </w:pPr>
    <w:rPr>
      <w:rFonts w:ascii="Liberation Serif" w:eastAsia="NSimSun" w:hAnsi="Liberation Serif" w:cs="Arial"/>
      <w:kern w:val="3"/>
      <w:lang w:eastAsia="zh-CN" w:bidi="hi-IN"/>
    </w:rPr>
  </w:style>
  <w:style w:type="paragraph" w:customStyle="1" w:styleId="Nivel01">
    <w:name w:val="Nivel 01"/>
    <w:next w:val="Normal"/>
    <w:link w:val="Nivel01Char"/>
    <w:qFormat/>
    <w:rsid w:val="00183EDB"/>
    <w:pPr>
      <w:keepLines/>
      <w:numPr>
        <w:numId w:val="11"/>
      </w:numPr>
      <w:tabs>
        <w:tab w:val="num" w:pos="360"/>
        <w:tab w:val="left" w:pos="567"/>
      </w:tabs>
      <w:ind w:left="0" w:firstLine="0"/>
      <w:jc w:val="both"/>
    </w:pPr>
    <w:rPr>
      <w:sz w:val="20"/>
      <w:szCs w:val="20"/>
    </w:rPr>
  </w:style>
  <w:style w:type="paragraph" w:customStyle="1" w:styleId="Nivel2">
    <w:name w:val="Nivel 2"/>
    <w:basedOn w:val="Normal"/>
    <w:link w:val="Nivel2Char"/>
    <w:qFormat/>
    <w:rsid w:val="00183EDB"/>
    <w:pPr>
      <w:numPr>
        <w:ilvl w:val="1"/>
        <w:numId w:val="1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183EDB"/>
    <w:pPr>
      <w:numPr>
        <w:ilvl w:val="2"/>
        <w:numId w:val="1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183EDB"/>
    <w:pPr>
      <w:numPr>
        <w:ilvl w:val="3"/>
      </w:numPr>
      <w:tabs>
        <w:tab w:val="num" w:pos="360"/>
        <w:tab w:val="num" w:pos="2880"/>
      </w:tabs>
      <w:ind w:left="851" w:firstLine="0"/>
    </w:pPr>
    <w:rPr>
      <w:color w:val="auto"/>
    </w:rPr>
  </w:style>
  <w:style w:type="paragraph" w:customStyle="1" w:styleId="Nivel5">
    <w:name w:val="Nivel 5"/>
    <w:basedOn w:val="Nivel4"/>
    <w:qFormat/>
    <w:rsid w:val="00183EDB"/>
    <w:pPr>
      <w:numPr>
        <w:ilvl w:val="4"/>
      </w:numPr>
      <w:tabs>
        <w:tab w:val="num" w:pos="360"/>
        <w:tab w:val="num" w:pos="2880"/>
        <w:tab w:val="num" w:pos="3600"/>
      </w:tabs>
      <w:ind w:left="1276" w:firstLine="0"/>
    </w:pPr>
  </w:style>
  <w:style w:type="character" w:customStyle="1" w:styleId="Nivel2Char">
    <w:name w:val="Nivel 2 Char"/>
    <w:link w:val="Nivel2"/>
    <w:locked/>
    <w:rsid w:val="00183EDB"/>
    <w:rPr>
      <w:rFonts w:ascii="Arial" w:hAnsi="Arial" w:cs="Arial"/>
      <w:color w:val="000000"/>
    </w:rPr>
  </w:style>
  <w:style w:type="paragraph" w:customStyle="1" w:styleId="Nvel2-Red">
    <w:name w:val="Nível 2 -Red"/>
    <w:basedOn w:val="Nivel2"/>
    <w:link w:val="Nvel2-RedChar"/>
    <w:qFormat/>
    <w:rsid w:val="00183EDB"/>
    <w:rPr>
      <w:i/>
      <w:iCs/>
      <w:color w:val="FF0000"/>
    </w:rPr>
  </w:style>
  <w:style w:type="character" w:customStyle="1" w:styleId="Nvel2-RedChar">
    <w:name w:val="Nível 2 -Red Char"/>
    <w:link w:val="Nvel2-Red"/>
    <w:rsid w:val="00183EDB"/>
    <w:rPr>
      <w:rFonts w:ascii="Arial" w:hAnsi="Arial" w:cs="Arial"/>
      <w:i/>
      <w:iCs/>
      <w:color w:val="FF0000"/>
    </w:rPr>
  </w:style>
  <w:style w:type="character" w:customStyle="1" w:styleId="Nivel3Char">
    <w:name w:val="Nivel 3 Char"/>
    <w:link w:val="Nivel3"/>
    <w:rsid w:val="00183EDB"/>
    <w:rPr>
      <w:rFonts w:ascii="Arial" w:hAnsi="Arial" w:cs="Arial"/>
      <w:color w:val="000000"/>
    </w:rPr>
  </w:style>
  <w:style w:type="table" w:styleId="Tabelaelegante">
    <w:name w:val="Table Elegant"/>
    <w:basedOn w:val="Tabelanormal"/>
    <w:rsid w:val="00183E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83EDB"/>
    <w:rPr>
      <w:color w:val="605E5C"/>
      <w:shd w:val="clear" w:color="auto" w:fill="E1DFDD"/>
    </w:rPr>
  </w:style>
  <w:style w:type="numbering" w:customStyle="1" w:styleId="Listaatual1">
    <w:name w:val="Lista atual1"/>
    <w:uiPriority w:val="99"/>
    <w:rsid w:val="004F3BE7"/>
  </w:style>
  <w:style w:type="numbering" w:customStyle="1" w:styleId="Listaatual2">
    <w:name w:val="Lista atual2"/>
    <w:uiPriority w:val="99"/>
    <w:rsid w:val="00814D00"/>
  </w:style>
  <w:style w:type="numbering" w:customStyle="1" w:styleId="Listaatual3">
    <w:name w:val="Lista atual3"/>
    <w:uiPriority w:val="99"/>
    <w:rsid w:val="00814D00"/>
  </w:style>
  <w:style w:type="numbering" w:customStyle="1" w:styleId="Listaatual4">
    <w:name w:val="Lista atual4"/>
    <w:uiPriority w:val="99"/>
    <w:rsid w:val="00814D00"/>
  </w:style>
  <w:style w:type="paragraph" w:customStyle="1" w:styleId="Normal2">
    <w:name w:val="Normal2"/>
    <w:rsid w:val="0034569E"/>
    <w:pPr>
      <w:spacing w:after="160" w:line="259" w:lineRule="auto"/>
    </w:pPr>
    <w:rPr>
      <w:rFonts w:ascii="Calibri" w:eastAsia="Calibri" w:hAnsi="Calibri" w:cs="Calibri"/>
      <w:sz w:val="22"/>
      <w:szCs w:val="22"/>
    </w:rPr>
  </w:style>
  <w:style w:type="paragraph" w:customStyle="1" w:styleId="TextosemFormatao2">
    <w:name w:val="Texto sem Formatação2"/>
    <w:basedOn w:val="Normal"/>
    <w:rsid w:val="003B6931"/>
    <w:pPr>
      <w:widowControl w:val="0"/>
      <w:suppressAutoHyphens/>
    </w:pPr>
    <w:rPr>
      <w:rFonts w:ascii="Courier New" w:hAnsi="Courier New"/>
      <w:sz w:val="20"/>
      <w:szCs w:val="20"/>
      <w:lang w:eastAsia="ar-SA"/>
    </w:rPr>
  </w:style>
  <w:style w:type="paragraph" w:customStyle="1" w:styleId="Nivel1">
    <w:name w:val="Nivel1"/>
    <w:next w:val="Standard"/>
    <w:rsid w:val="0048570C"/>
    <w:pPr>
      <w:keepLines/>
      <w:suppressAutoHyphens/>
      <w:autoSpaceDN w:val="0"/>
      <w:spacing w:after="120" w:line="276" w:lineRule="auto"/>
      <w:jc w:val="both"/>
      <w:textAlignment w:val="baseline"/>
    </w:pPr>
    <w:rPr>
      <w:rFonts w:eastAsia="Arial"/>
      <w:color w:val="000000"/>
      <w:kern w:val="3"/>
      <w:sz w:val="20"/>
      <w:szCs w:val="20"/>
      <w:lang w:eastAsia="zh-CN" w:bidi="hi-IN"/>
    </w:rPr>
  </w:style>
  <w:style w:type="paragraph" w:customStyle="1" w:styleId="TableContents">
    <w:name w:val="Table Contents"/>
    <w:basedOn w:val="Normal"/>
    <w:rsid w:val="008B012F"/>
    <w:pPr>
      <w:suppressLineNumbers/>
      <w:suppressAutoHyphens/>
      <w:autoSpaceDN w:val="0"/>
      <w:textAlignment w:val="baseline"/>
    </w:pPr>
    <w:rPr>
      <w:rFonts w:ascii="Liberation Serif" w:eastAsia="NSimSun" w:hAnsi="Liberation Serif" w:cs="Arial"/>
      <w:kern w:val="3"/>
      <w:lang w:eastAsia="zh-CN" w:bidi="hi-IN"/>
    </w:rPr>
  </w:style>
  <w:style w:type="table" w:customStyle="1" w:styleId="TableNormal2">
    <w:name w:val="Table Normal2"/>
    <w:uiPriority w:val="2"/>
    <w:semiHidden/>
    <w:unhideWhenUsed/>
    <w:qFormat/>
    <w:rsid w:val="002E3D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Normal3">
    <w:name w:val="Normal3"/>
    <w:rsid w:val="00AB342D"/>
    <w:pPr>
      <w:spacing w:after="160" w:line="259" w:lineRule="auto"/>
    </w:pPr>
    <w:rPr>
      <w:rFonts w:ascii="Calibri" w:eastAsia="Calibri" w:hAnsi="Calibri" w:cs="Calibri"/>
      <w:sz w:val="22"/>
      <w:szCs w:val="22"/>
    </w:rPr>
  </w:style>
  <w:style w:type="paragraph" w:customStyle="1" w:styleId="PlainText1">
    <w:name w:val="Plain Text1"/>
    <w:basedOn w:val="Normal"/>
    <w:rsid w:val="00851468"/>
    <w:pPr>
      <w:widowControl w:val="0"/>
      <w:suppressAutoHyphens/>
    </w:pPr>
    <w:rPr>
      <w:rFonts w:ascii="Courier New" w:hAnsi="Courier New"/>
      <w:sz w:val="20"/>
      <w:szCs w:val="20"/>
      <w:lang w:eastAsia="ar-SA"/>
    </w:rPr>
  </w:style>
  <w:style w:type="table" w:customStyle="1" w:styleId="TableNormal3">
    <w:name w:val="Table Normal3"/>
    <w:uiPriority w:val="2"/>
    <w:semiHidden/>
    <w:unhideWhenUsed/>
    <w:qFormat/>
    <w:rsid w:val="0085146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extosemFormatao3">
    <w:name w:val="Texto sem Formatação3"/>
    <w:basedOn w:val="Normal"/>
    <w:rsid w:val="00313F40"/>
    <w:pPr>
      <w:widowControl w:val="0"/>
      <w:suppressAutoHyphens/>
    </w:pPr>
    <w:rPr>
      <w:rFonts w:ascii="Courier New" w:hAnsi="Courier New"/>
      <w:sz w:val="20"/>
      <w:szCs w:val="20"/>
      <w:lang w:eastAsia="ar-SA"/>
    </w:rPr>
  </w:style>
  <w:style w:type="table" w:customStyle="1" w:styleId="TableNormal4">
    <w:name w:val="Table Normal"/>
    <w:uiPriority w:val="2"/>
    <w:semiHidden/>
    <w:unhideWhenUsed/>
    <w:qFormat/>
    <w:rsid w:val="00313F4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Normal4">
    <w:name w:val="Normal4"/>
    <w:rsid w:val="00313F40"/>
    <w:pPr>
      <w:spacing w:after="160" w:line="259" w:lineRule="auto"/>
    </w:pPr>
    <w:rPr>
      <w:rFonts w:ascii="Calibri" w:eastAsia="Calibri" w:hAnsi="Calibri" w:cs="Calibri"/>
      <w:sz w:val="22"/>
      <w:szCs w:val="22"/>
    </w:rPr>
  </w:style>
  <w:style w:type="character" w:customStyle="1" w:styleId="selectable-text">
    <w:name w:val="selectable-text"/>
    <w:basedOn w:val="Fontepargpadro"/>
    <w:rsid w:val="00841AA4"/>
  </w:style>
  <w:style w:type="character" w:styleId="Refdecomentrio">
    <w:name w:val="annotation reference"/>
    <w:basedOn w:val="Fontepargpadro"/>
    <w:uiPriority w:val="99"/>
    <w:unhideWhenUsed/>
    <w:rsid w:val="00F22296"/>
    <w:rPr>
      <w:sz w:val="16"/>
      <w:szCs w:val="16"/>
    </w:rPr>
  </w:style>
  <w:style w:type="paragraph" w:styleId="Textodecomentrio">
    <w:name w:val="annotation text"/>
    <w:basedOn w:val="Normal"/>
    <w:link w:val="TextodecomentrioChar"/>
    <w:uiPriority w:val="99"/>
    <w:unhideWhenUsed/>
    <w:rsid w:val="00F22296"/>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F22296"/>
    <w:rPr>
      <w:rFonts w:asciiTheme="minorHAnsi" w:eastAsiaTheme="minorHAnsi" w:hAnsiTheme="minorHAnsi" w:cstheme="minorBidi"/>
      <w:lang w:eastAsia="en-US"/>
    </w:rPr>
  </w:style>
  <w:style w:type="paragraph" w:styleId="Assuntodocomentrio">
    <w:name w:val="annotation subject"/>
    <w:basedOn w:val="Textodecomentrio"/>
    <w:next w:val="Textodecomentrio"/>
    <w:link w:val="AssuntodocomentrioChar"/>
    <w:uiPriority w:val="99"/>
    <w:unhideWhenUsed/>
    <w:rsid w:val="00F22296"/>
    <w:rPr>
      <w:b/>
      <w:bCs/>
    </w:rPr>
  </w:style>
  <w:style w:type="character" w:customStyle="1" w:styleId="AssuntodocomentrioChar">
    <w:name w:val="Assunto do comentário Char"/>
    <w:basedOn w:val="TextodecomentrioChar"/>
    <w:link w:val="Assuntodocomentrio"/>
    <w:uiPriority w:val="99"/>
    <w:rsid w:val="00F22296"/>
    <w:rPr>
      <w:rFonts w:asciiTheme="minorHAnsi" w:eastAsiaTheme="minorHAnsi" w:hAnsiTheme="minorHAnsi" w:cstheme="minorBidi"/>
      <w:b/>
      <w:bCs/>
      <w:lang w:eastAsia="en-US"/>
    </w:rPr>
  </w:style>
  <w:style w:type="table" w:customStyle="1" w:styleId="Tabelacomgrade1">
    <w:name w:val="Tabela com grade1"/>
    <w:basedOn w:val="Tabelanormal"/>
    <w:next w:val="Tabelacomgrade"/>
    <w:uiPriority w:val="39"/>
    <w:rsid w:val="00F22296"/>
    <w:rPr>
      <w:rFonts w:asciiTheme="minorHAnsi" w:eastAsiaTheme="minorHAnsi" w:hAnsiTheme="minorHAnsi" w:cstheme="minorBidi"/>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B868A8"/>
    <w:pPr>
      <w:spacing w:after="140" w:line="276" w:lineRule="auto"/>
    </w:pPr>
  </w:style>
  <w:style w:type="paragraph" w:styleId="Citao">
    <w:name w:val="Quote"/>
    <w:basedOn w:val="Standard"/>
    <w:next w:val="Standard"/>
    <w:link w:val="CitaoChar"/>
    <w:rsid w:val="00B868A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basedOn w:val="Fontepargpadro"/>
    <w:link w:val="Citao"/>
    <w:rsid w:val="00B868A8"/>
    <w:rPr>
      <w:rFonts w:ascii="Arial" w:eastAsia="Calibri" w:hAnsi="Arial" w:cs="Arial"/>
      <w:i/>
      <w:iCs/>
      <w:color w:val="000000"/>
      <w:kern w:val="3"/>
      <w:szCs w:val="24"/>
      <w:shd w:val="clear" w:color="auto" w:fill="FFFFCC"/>
      <w:lang w:eastAsia="en-US" w:bidi="hi-IN"/>
    </w:rPr>
  </w:style>
  <w:style w:type="paragraph" w:customStyle="1" w:styleId="Titredetableau">
    <w:name w:val="Titre de tableau"/>
    <w:rsid w:val="00B868A8"/>
    <w:pPr>
      <w:widowControl w:val="0"/>
      <w:suppressLineNumbers/>
      <w:shd w:val="clear" w:color="auto" w:fill="FFFFFF"/>
      <w:suppressAutoHyphens/>
      <w:autoSpaceDN w:val="0"/>
      <w:jc w:val="center"/>
      <w:textAlignment w:val="baseline"/>
    </w:pPr>
    <w:rPr>
      <w:rFonts w:ascii="Liberation Serif" w:eastAsia="NSimSun" w:hAnsi="Liberation Serif" w:cs="Arial"/>
      <w:b/>
      <w:bCs/>
      <w:kern w:val="3"/>
      <w:lang w:eastAsia="zh-CN" w:bidi="hi-IN"/>
    </w:rPr>
  </w:style>
  <w:style w:type="character" w:customStyle="1" w:styleId="Nivel01Char">
    <w:name w:val="Nivel 01 Char"/>
    <w:link w:val="Nivel01"/>
    <w:rsid w:val="00B868A8"/>
    <w:rPr>
      <w:rFonts w:ascii="Arial" w:hAnsi="Arial" w:cs="Arial"/>
      <w:b/>
      <w:bCs/>
    </w:rPr>
  </w:style>
  <w:style w:type="paragraph" w:customStyle="1" w:styleId="Nvel3-R">
    <w:name w:val="Nível 3-R"/>
    <w:basedOn w:val="Nivel3"/>
    <w:link w:val="Nvel3-RChar"/>
    <w:qFormat/>
    <w:rsid w:val="00B868A8"/>
    <w:pPr>
      <w:numPr>
        <w:numId w:val="25"/>
      </w:numPr>
      <w:ind w:left="425" w:firstLine="0"/>
    </w:pPr>
    <w:rPr>
      <w:i/>
      <w:iCs/>
      <w:color w:val="FF0000"/>
    </w:rPr>
  </w:style>
  <w:style w:type="character" w:customStyle="1" w:styleId="Nvel3-RChar">
    <w:name w:val="Nível 3-R Char"/>
    <w:link w:val="Nvel3-R"/>
    <w:rsid w:val="00B868A8"/>
    <w:rPr>
      <w:rFonts w:ascii="Arial" w:hAnsi="Arial" w:cs="Arial"/>
      <w:i/>
      <w:iCs/>
      <w:color w:val="FF0000"/>
    </w:rPr>
  </w:style>
  <w:style w:type="character" w:styleId="HiperlinkVisitado">
    <w:name w:val="FollowedHyperlink"/>
    <w:basedOn w:val="Fontepargpadro"/>
    <w:uiPriority w:val="99"/>
    <w:unhideWhenUsed/>
    <w:rsid w:val="00B868A8"/>
    <w:rPr>
      <w:color w:val="96607D" w:themeColor="followedHyperlink"/>
      <w:u w:val="single"/>
    </w:rPr>
  </w:style>
  <w:style w:type="character" w:customStyle="1" w:styleId="a-size-large">
    <w:name w:val="a-size-large"/>
    <w:basedOn w:val="Fontepargpadro"/>
    <w:rsid w:val="00B868A8"/>
  </w:style>
  <w:style w:type="paragraph" w:styleId="SemEspaamento">
    <w:name w:val="No Spacing"/>
    <w:link w:val="SemEspaamentoChar"/>
    <w:uiPriority w:val="1"/>
    <w:qFormat/>
    <w:rsid w:val="00B868A8"/>
    <w:rPr>
      <w:rFonts w:asciiTheme="minorHAnsi" w:eastAsia="SimSun" w:hAnsiTheme="minorHAnsi" w:cstheme="minorBidi"/>
      <w:sz w:val="22"/>
      <w:szCs w:val="22"/>
      <w:lang w:eastAsia="en-US"/>
    </w:rPr>
  </w:style>
  <w:style w:type="table" w:styleId="TabeladeGradeClara">
    <w:name w:val="Grid Table Light"/>
    <w:basedOn w:val="Tabelanormal"/>
    <w:uiPriority w:val="40"/>
    <w:rsid w:val="00B868A8"/>
    <w:rPr>
      <w:rFonts w:asciiTheme="minorHAnsi" w:eastAsia="SimSun" w:hAnsiTheme="minorHAnsi" w:cstheme="minorBidi"/>
      <w:kern w:val="2"/>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Normal"/>
    <w:rsid w:val="00B868A8"/>
    <w:pPr>
      <w:spacing w:before="100" w:beforeAutospacing="1" w:after="100" w:afterAutospacing="1"/>
    </w:pPr>
  </w:style>
  <w:style w:type="paragraph" w:customStyle="1" w:styleId="font5">
    <w:name w:val="font5"/>
    <w:basedOn w:val="Normal"/>
    <w:rsid w:val="00B868A8"/>
    <w:pPr>
      <w:spacing w:before="100" w:beforeAutospacing="1" w:after="100" w:afterAutospacing="1"/>
    </w:pPr>
    <w:rPr>
      <w:color w:val="000000"/>
      <w:sz w:val="16"/>
      <w:szCs w:val="16"/>
    </w:rPr>
  </w:style>
  <w:style w:type="paragraph" w:customStyle="1" w:styleId="font6">
    <w:name w:val="font6"/>
    <w:basedOn w:val="Normal"/>
    <w:rsid w:val="00B868A8"/>
    <w:pPr>
      <w:spacing w:before="100" w:beforeAutospacing="1" w:after="100" w:afterAutospacing="1"/>
    </w:pPr>
    <w:rPr>
      <w:b/>
      <w:bCs/>
      <w:color w:val="000000"/>
      <w:sz w:val="16"/>
      <w:szCs w:val="16"/>
    </w:rPr>
  </w:style>
  <w:style w:type="paragraph" w:customStyle="1" w:styleId="xl65">
    <w:name w:val="xl65"/>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66">
    <w:name w:val="xl66"/>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6"/>
      <w:szCs w:val="16"/>
    </w:rPr>
  </w:style>
  <w:style w:type="paragraph" w:customStyle="1" w:styleId="xl67">
    <w:name w:val="xl67"/>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68">
    <w:name w:val="xl68"/>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9">
    <w:name w:val="xl69"/>
    <w:basedOn w:val="Normal"/>
    <w:rsid w:val="00B868A8"/>
    <w:pPr>
      <w:spacing w:before="100" w:beforeAutospacing="1" w:after="100" w:afterAutospacing="1"/>
      <w:jc w:val="center"/>
      <w:textAlignment w:val="center"/>
    </w:pPr>
    <w:rPr>
      <w:sz w:val="16"/>
      <w:szCs w:val="16"/>
    </w:rPr>
  </w:style>
  <w:style w:type="paragraph" w:customStyle="1" w:styleId="xl70">
    <w:name w:val="xl70"/>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6"/>
      <w:szCs w:val="16"/>
    </w:rPr>
  </w:style>
  <w:style w:type="paragraph" w:customStyle="1" w:styleId="xl71">
    <w:name w:val="xl71"/>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72">
    <w:name w:val="xl72"/>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3">
    <w:name w:val="xl73"/>
    <w:basedOn w:val="Normal"/>
    <w:rsid w:val="00B868A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6"/>
      <w:szCs w:val="16"/>
    </w:rPr>
  </w:style>
  <w:style w:type="paragraph" w:customStyle="1" w:styleId="xl74">
    <w:name w:val="xl74"/>
    <w:basedOn w:val="Normal"/>
    <w:rsid w:val="00B868A8"/>
    <w:pPr>
      <w:spacing w:before="100" w:beforeAutospacing="1" w:after="100" w:afterAutospacing="1"/>
    </w:pPr>
    <w:rPr>
      <w:sz w:val="20"/>
      <w:szCs w:val="20"/>
    </w:rPr>
  </w:style>
  <w:style w:type="paragraph" w:customStyle="1" w:styleId="xl75">
    <w:name w:val="xl75"/>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7">
    <w:name w:val="xl77"/>
    <w:basedOn w:val="Normal"/>
    <w:rsid w:val="00B868A8"/>
    <w:pPr>
      <w:spacing w:before="100" w:beforeAutospacing="1" w:after="100" w:afterAutospacing="1"/>
      <w:jc w:val="center"/>
      <w:textAlignment w:val="center"/>
    </w:pPr>
  </w:style>
  <w:style w:type="paragraph" w:customStyle="1" w:styleId="xl78">
    <w:name w:val="xl78"/>
    <w:basedOn w:val="Normal"/>
    <w:rsid w:val="00B868A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sz w:val="16"/>
      <w:szCs w:val="16"/>
    </w:rPr>
  </w:style>
  <w:style w:type="paragraph" w:customStyle="1" w:styleId="xl79">
    <w:name w:val="xl79"/>
    <w:basedOn w:val="Normal"/>
    <w:rsid w:val="00B868A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FF0000"/>
      <w:sz w:val="16"/>
      <w:szCs w:val="16"/>
    </w:rPr>
  </w:style>
  <w:style w:type="paragraph" w:customStyle="1" w:styleId="xl80">
    <w:name w:val="xl80"/>
    <w:basedOn w:val="Normal"/>
    <w:rsid w:val="00B868A8"/>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b/>
      <w:bCs/>
      <w:sz w:val="16"/>
      <w:szCs w:val="16"/>
    </w:rPr>
  </w:style>
  <w:style w:type="paragraph" w:customStyle="1" w:styleId="xl81">
    <w:name w:val="xl81"/>
    <w:basedOn w:val="Normal"/>
    <w:rsid w:val="00B868A8"/>
    <w:pPr>
      <w:shd w:val="clear" w:color="000000" w:fill="C9C9C9"/>
      <w:spacing w:before="100" w:beforeAutospacing="1" w:after="100" w:afterAutospacing="1"/>
    </w:pPr>
    <w:rPr>
      <w:b/>
      <w:bCs/>
    </w:rPr>
  </w:style>
  <w:style w:type="paragraph" w:customStyle="1" w:styleId="xl82">
    <w:name w:val="xl82"/>
    <w:basedOn w:val="Normal"/>
    <w:rsid w:val="00B868A8"/>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pPr>
    <w:rPr>
      <w:b/>
      <w:bCs/>
      <w:sz w:val="16"/>
      <w:szCs w:val="16"/>
    </w:rPr>
  </w:style>
  <w:style w:type="paragraph" w:customStyle="1" w:styleId="xl83">
    <w:name w:val="xl83"/>
    <w:basedOn w:val="Normal"/>
    <w:rsid w:val="00B868A8"/>
    <w:pPr>
      <w:shd w:val="clear" w:color="000000" w:fill="C9C9C9"/>
      <w:spacing w:before="100" w:beforeAutospacing="1" w:after="100" w:afterAutospacing="1"/>
      <w:jc w:val="center"/>
      <w:textAlignment w:val="center"/>
    </w:pPr>
    <w:rPr>
      <w:b/>
      <w:bCs/>
      <w:sz w:val="16"/>
      <w:szCs w:val="16"/>
    </w:rPr>
  </w:style>
  <w:style w:type="paragraph" w:customStyle="1" w:styleId="xl84">
    <w:name w:val="xl84"/>
    <w:basedOn w:val="Normal"/>
    <w:rsid w:val="00B868A8"/>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b/>
      <w:bCs/>
      <w:sz w:val="16"/>
      <w:szCs w:val="16"/>
    </w:rPr>
  </w:style>
  <w:style w:type="paragraph" w:customStyle="1" w:styleId="xl85">
    <w:name w:val="xl85"/>
    <w:basedOn w:val="Normal"/>
    <w:rsid w:val="00B868A8"/>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b/>
      <w:bCs/>
      <w:sz w:val="16"/>
      <w:szCs w:val="16"/>
    </w:rPr>
  </w:style>
  <w:style w:type="paragraph" w:customStyle="1" w:styleId="xl86">
    <w:name w:val="xl86"/>
    <w:basedOn w:val="Normal"/>
    <w:rsid w:val="00B868A8"/>
    <w:pPr>
      <w:shd w:val="clear" w:color="000000" w:fill="C6E0B4"/>
      <w:spacing w:before="100" w:beforeAutospacing="1" w:after="100" w:afterAutospacing="1"/>
      <w:jc w:val="center"/>
      <w:textAlignment w:val="center"/>
    </w:pPr>
    <w:rPr>
      <w:sz w:val="16"/>
      <w:szCs w:val="16"/>
    </w:rPr>
  </w:style>
  <w:style w:type="paragraph" w:customStyle="1" w:styleId="xl87">
    <w:name w:val="xl87"/>
    <w:basedOn w:val="Normal"/>
    <w:rsid w:val="00B868A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16"/>
      <w:szCs w:val="16"/>
    </w:rPr>
  </w:style>
  <w:style w:type="paragraph" w:customStyle="1" w:styleId="xl88">
    <w:name w:val="xl88"/>
    <w:basedOn w:val="Normal"/>
    <w:rsid w:val="00B868A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b/>
      <w:bCs/>
      <w:sz w:val="16"/>
      <w:szCs w:val="16"/>
    </w:rPr>
  </w:style>
  <w:style w:type="paragraph" w:customStyle="1" w:styleId="xl89">
    <w:name w:val="xl89"/>
    <w:basedOn w:val="Normal"/>
    <w:rsid w:val="00B868A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b/>
      <w:bCs/>
      <w:sz w:val="20"/>
      <w:szCs w:val="20"/>
    </w:rPr>
  </w:style>
  <w:style w:type="paragraph" w:customStyle="1" w:styleId="xl90">
    <w:name w:val="xl90"/>
    <w:basedOn w:val="Normal"/>
    <w:rsid w:val="00B868A8"/>
    <w:pPr>
      <w:shd w:val="clear" w:color="000000" w:fill="BDD7EE"/>
      <w:spacing w:before="100" w:beforeAutospacing="1" w:after="100" w:afterAutospacing="1"/>
    </w:pPr>
    <w:rPr>
      <w:b/>
      <w:bCs/>
    </w:rPr>
  </w:style>
  <w:style w:type="paragraph" w:customStyle="1" w:styleId="xl91">
    <w:name w:val="xl91"/>
    <w:basedOn w:val="Normal"/>
    <w:rsid w:val="00B868A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 w:val="16"/>
      <w:szCs w:val="16"/>
    </w:rPr>
  </w:style>
  <w:style w:type="paragraph" w:customStyle="1" w:styleId="xl92">
    <w:name w:val="xl92"/>
    <w:basedOn w:val="Normal"/>
    <w:rsid w:val="00B868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93">
    <w:name w:val="xl93"/>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6"/>
      <w:szCs w:val="16"/>
    </w:rPr>
  </w:style>
  <w:style w:type="paragraph" w:customStyle="1" w:styleId="xl94">
    <w:name w:val="xl94"/>
    <w:basedOn w:val="Normal"/>
    <w:rsid w:val="00B868A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95">
    <w:name w:val="xl95"/>
    <w:basedOn w:val="Normal"/>
    <w:rsid w:val="00B868A8"/>
    <w:pPr>
      <w:spacing w:before="100" w:beforeAutospacing="1" w:after="100" w:afterAutospacing="1"/>
      <w:jc w:val="center"/>
    </w:pPr>
  </w:style>
  <w:style w:type="paragraph" w:customStyle="1" w:styleId="xl96">
    <w:name w:val="xl96"/>
    <w:basedOn w:val="Normal"/>
    <w:rsid w:val="00B868A8"/>
    <w:pPr>
      <w:shd w:val="clear" w:color="000000" w:fill="FFFF00"/>
      <w:spacing w:before="100" w:beforeAutospacing="1" w:after="100" w:afterAutospacing="1"/>
    </w:pPr>
  </w:style>
  <w:style w:type="paragraph" w:customStyle="1" w:styleId="xl97">
    <w:name w:val="xl97"/>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Normal"/>
    <w:rsid w:val="00B868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9">
    <w:name w:val="xl99"/>
    <w:basedOn w:val="Normal"/>
    <w:rsid w:val="00B868A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6"/>
      <w:szCs w:val="16"/>
    </w:rPr>
  </w:style>
  <w:style w:type="paragraph" w:customStyle="1" w:styleId="xl100">
    <w:name w:val="xl100"/>
    <w:basedOn w:val="Normal"/>
    <w:rsid w:val="00B868A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16"/>
      <w:szCs w:val="16"/>
    </w:rPr>
  </w:style>
  <w:style w:type="paragraph" w:customStyle="1" w:styleId="xl101">
    <w:name w:val="xl101"/>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Normal"/>
    <w:rsid w:val="00B868A8"/>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b/>
      <w:bCs/>
      <w:sz w:val="16"/>
      <w:szCs w:val="16"/>
    </w:rPr>
  </w:style>
  <w:style w:type="paragraph" w:customStyle="1" w:styleId="xl103">
    <w:name w:val="xl103"/>
    <w:basedOn w:val="Normal"/>
    <w:rsid w:val="00B868A8"/>
    <w:pPr>
      <w:spacing w:before="100" w:beforeAutospacing="1" w:after="100" w:afterAutospacing="1"/>
    </w:pPr>
    <w:rPr>
      <w:b/>
      <w:bCs/>
    </w:rPr>
  </w:style>
  <w:style w:type="paragraph" w:customStyle="1" w:styleId="xl104">
    <w:name w:val="xl104"/>
    <w:basedOn w:val="Normal"/>
    <w:rsid w:val="00B868A8"/>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b/>
      <w:bCs/>
      <w:sz w:val="20"/>
      <w:szCs w:val="20"/>
    </w:rPr>
  </w:style>
  <w:style w:type="paragraph" w:customStyle="1" w:styleId="xl105">
    <w:name w:val="xl105"/>
    <w:basedOn w:val="Normal"/>
    <w:rsid w:val="00B868A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sz w:val="16"/>
      <w:szCs w:val="16"/>
    </w:rPr>
  </w:style>
  <w:style w:type="paragraph" w:customStyle="1" w:styleId="xl106">
    <w:name w:val="xl106"/>
    <w:basedOn w:val="Normal"/>
    <w:rsid w:val="00B868A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sz w:val="16"/>
      <w:szCs w:val="16"/>
    </w:rPr>
  </w:style>
  <w:style w:type="paragraph" w:customStyle="1" w:styleId="xl107">
    <w:name w:val="xl107"/>
    <w:basedOn w:val="Normal"/>
    <w:rsid w:val="00B868A8"/>
    <w:pPr>
      <w:shd w:val="clear" w:color="000000" w:fill="FFF2CC"/>
      <w:spacing w:before="100" w:beforeAutospacing="1" w:after="100" w:afterAutospacing="1"/>
      <w:jc w:val="center"/>
    </w:pPr>
    <w:rPr>
      <w:b/>
      <w:bCs/>
    </w:rPr>
  </w:style>
  <w:style w:type="paragraph" w:customStyle="1" w:styleId="xl108">
    <w:name w:val="xl108"/>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0">
    <w:name w:val="xl110"/>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1">
    <w:name w:val="xl111"/>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2">
    <w:name w:val="xl112"/>
    <w:basedOn w:val="Normal"/>
    <w:rsid w:val="00B868A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3">
    <w:name w:val="xl113"/>
    <w:basedOn w:val="Normal"/>
    <w:rsid w:val="00B868A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4">
    <w:name w:val="xl114"/>
    <w:basedOn w:val="Normal"/>
    <w:rsid w:val="00B868A8"/>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5">
    <w:name w:val="xl115"/>
    <w:basedOn w:val="Normal"/>
    <w:rsid w:val="00B868A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6">
    <w:name w:val="xl116"/>
    <w:basedOn w:val="Normal"/>
    <w:rsid w:val="00B868A8"/>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b/>
      <w:bCs/>
      <w:sz w:val="16"/>
      <w:szCs w:val="16"/>
    </w:rPr>
  </w:style>
  <w:style w:type="paragraph" w:customStyle="1" w:styleId="xl117">
    <w:name w:val="xl117"/>
    <w:basedOn w:val="Normal"/>
    <w:rsid w:val="00B868A8"/>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 w:val="16"/>
      <w:szCs w:val="16"/>
    </w:rPr>
  </w:style>
  <w:style w:type="paragraph" w:customStyle="1" w:styleId="xl118">
    <w:name w:val="xl118"/>
    <w:basedOn w:val="Normal"/>
    <w:rsid w:val="00B868A8"/>
    <w:pPr>
      <w:pBdr>
        <w:top w:val="single" w:sz="4"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119">
    <w:name w:val="xl119"/>
    <w:basedOn w:val="Normal"/>
    <w:rsid w:val="00B868A8"/>
    <w:pPr>
      <w:pBdr>
        <w:top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0">
    <w:name w:val="xl120"/>
    <w:basedOn w:val="Normal"/>
    <w:rsid w:val="00B868A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sz w:val="20"/>
      <w:szCs w:val="20"/>
    </w:rPr>
  </w:style>
  <w:style w:type="paragraph" w:customStyle="1" w:styleId="xl63">
    <w:name w:val="xl63"/>
    <w:basedOn w:val="Normal"/>
    <w:rsid w:val="00B868A8"/>
    <w:pPr>
      <w:spacing w:before="100" w:beforeAutospacing="1" w:after="100" w:afterAutospacing="1"/>
      <w:textAlignment w:val="center"/>
    </w:pPr>
    <w:rPr>
      <w:sz w:val="16"/>
      <w:szCs w:val="16"/>
    </w:rPr>
  </w:style>
  <w:style w:type="paragraph" w:customStyle="1" w:styleId="xl64">
    <w:name w:val="xl64"/>
    <w:basedOn w:val="Normal"/>
    <w:rsid w:val="00B868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emEspaamentoChar">
    <w:name w:val="Sem Espaçamento Char"/>
    <w:link w:val="SemEspaamento"/>
    <w:uiPriority w:val="1"/>
    <w:locked/>
    <w:rsid w:val="00612805"/>
    <w:rPr>
      <w:rFonts w:asciiTheme="minorHAnsi" w:eastAsia="SimSun" w:hAnsiTheme="minorHAnsi" w:cstheme="minorBidi"/>
      <w:sz w:val="22"/>
      <w:szCs w:val="22"/>
      <w:lang w:eastAsia="en-US"/>
    </w:rPr>
  </w:style>
  <w:style w:type="character" w:customStyle="1" w:styleId="apple-converted-space">
    <w:name w:val="apple-converted-space"/>
    <w:rsid w:val="00F2116C"/>
  </w:style>
  <w:style w:type="table" w:customStyle="1" w:styleId="a">
    <w:basedOn w:val="TableNormal4"/>
    <w:tblPr>
      <w:tblStyleRowBandSize w:val="1"/>
      <w:tblStyleColBandSize w:val="1"/>
      <w:tblCellMar>
        <w:left w:w="70" w:type="dxa"/>
        <w:right w:w="70" w:type="dxa"/>
      </w:tblCellMar>
    </w:tblPr>
  </w:style>
  <w:style w:type="table" w:customStyle="1" w:styleId="a0">
    <w:basedOn w:val="TableNormal4"/>
    <w:tblPr>
      <w:tblStyleRowBandSize w:val="1"/>
      <w:tblStyleColBandSize w:val="1"/>
      <w:tblCellMar>
        <w:left w:w="70" w:type="dxa"/>
        <w:right w:w="70" w:type="dxa"/>
      </w:tblCellMar>
    </w:tblPr>
  </w:style>
  <w:style w:type="table" w:customStyle="1" w:styleId="a1">
    <w:basedOn w:val="TableNormal4"/>
    <w:tblPr>
      <w:tblStyleRowBandSize w:val="1"/>
      <w:tblStyleColBandSize w:val="1"/>
      <w:tblCellMar>
        <w:left w:w="70" w:type="dxa"/>
        <w:right w:w="70" w:type="dxa"/>
      </w:tblCellMar>
    </w:tblPr>
  </w:style>
  <w:style w:type="table" w:customStyle="1" w:styleId="a2">
    <w:basedOn w:val="TableNormal4"/>
    <w:tblPr>
      <w:tblStyleRowBandSize w:val="1"/>
      <w:tblStyleColBandSize w:val="1"/>
      <w:tblCellMar>
        <w:left w:w="115" w:type="dxa"/>
        <w:right w:w="115" w:type="dxa"/>
      </w:tblCellMar>
    </w:tblPr>
  </w:style>
  <w:style w:type="table" w:customStyle="1" w:styleId="a3">
    <w:basedOn w:val="TableNormal4"/>
    <w:tblPr>
      <w:tblStyleRowBandSize w:val="1"/>
      <w:tblStyleColBandSize w:val="1"/>
      <w:tblCellMar>
        <w:left w:w="70" w:type="dxa"/>
        <w:right w:w="7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tblPr>
      <w:tblStyleRowBandSize w:val="1"/>
      <w:tblStyleColBandSize w:val="1"/>
      <w:tblCellMar>
        <w:left w:w="108" w:type="dxa"/>
        <w:right w:w="108" w:type="dxa"/>
      </w:tblCellMar>
    </w:tblPr>
  </w:style>
  <w:style w:type="paragraph" w:styleId="Subttulo">
    <w:name w:val="Subtitle"/>
    <w:basedOn w:val="Normal"/>
    <w:next w:val="Normal"/>
    <w:pPr>
      <w:jc w:val="center"/>
    </w:pPr>
    <w:rPr>
      <w:sz w:val="28"/>
      <w:szCs w:val="28"/>
      <w:u w:val="single"/>
    </w:rPr>
  </w:style>
  <w:style w:type="table" w:customStyle="1" w:styleId="a6">
    <w:basedOn w:val="TableNormal0"/>
    <w:pPr>
      <w:widowControl w:val="0"/>
    </w:pPr>
    <w:rPr>
      <w:rFonts w:ascii="Calibri" w:eastAsia="Calibri" w:hAnsi="Calibri" w:cs="Calibri"/>
      <w:sz w:val="22"/>
      <w:szCs w:val="22"/>
    </w:rPr>
    <w:tblPr>
      <w:tblStyleRowBandSize w:val="1"/>
      <w:tblStyleColBandSize w:val="1"/>
      <w:tblCellMar>
        <w:left w:w="70" w:type="dxa"/>
        <w:right w:w="70" w:type="dxa"/>
      </w:tblCellMar>
    </w:tblPr>
  </w:style>
  <w:style w:type="table" w:customStyle="1" w:styleId="a7">
    <w:basedOn w:val="TableNormal0"/>
    <w:pPr>
      <w:widowControl w:val="0"/>
    </w:pPr>
    <w:rPr>
      <w:rFonts w:ascii="Calibri" w:eastAsia="Calibri" w:hAnsi="Calibri" w:cs="Calibri"/>
      <w:sz w:val="22"/>
      <w:szCs w:val="22"/>
    </w:rPr>
    <w:tblPr>
      <w:tblStyleRowBandSize w:val="1"/>
      <w:tblStyleColBandSize w:val="1"/>
      <w:tblCellMar>
        <w:left w:w="70" w:type="dxa"/>
        <w:right w:w="70" w:type="dxa"/>
      </w:tblCellMar>
    </w:tblPr>
  </w:style>
  <w:style w:type="table" w:customStyle="1" w:styleId="a8">
    <w:basedOn w:val="TableNormal0"/>
    <w:pPr>
      <w:widowControl w:val="0"/>
    </w:pPr>
    <w:rPr>
      <w:rFonts w:ascii="Calibri" w:eastAsia="Calibri" w:hAnsi="Calibri" w:cs="Calibri"/>
      <w:sz w:val="22"/>
      <w:szCs w:val="22"/>
    </w:rPr>
    <w:tblPr>
      <w:tblStyleRowBandSize w:val="1"/>
      <w:tblStyleColBandSize w:val="1"/>
      <w:tblCellMar>
        <w:left w:w="70" w:type="dxa"/>
        <w:right w:w="70" w:type="dxa"/>
      </w:tblCellMar>
    </w:tblPr>
  </w:style>
  <w:style w:type="table" w:customStyle="1" w:styleId="a9">
    <w:basedOn w:val="TableNormal0"/>
    <w:pPr>
      <w:widowControl w:val="0"/>
    </w:pPr>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a">
    <w:basedOn w:val="TableNormal0"/>
    <w:pPr>
      <w:widowControl w:val="0"/>
    </w:pPr>
    <w:rPr>
      <w:rFonts w:ascii="Calibri" w:eastAsia="Calibri" w:hAnsi="Calibri" w:cs="Calibri"/>
      <w:sz w:val="22"/>
      <w:szCs w:val="22"/>
    </w:rPr>
    <w:tblPr>
      <w:tblStyleRowBandSize w:val="1"/>
      <w:tblStyleColBandSize w:val="1"/>
      <w:tblCellMar>
        <w:left w:w="70" w:type="dxa"/>
        <w:right w:w="70" w:type="dxa"/>
      </w:tblCellMar>
    </w:tblPr>
  </w:style>
  <w:style w:type="table" w:customStyle="1" w:styleId="ab">
    <w:basedOn w:val="TableNormal0"/>
    <w:pPr>
      <w:widowControl w:val="0"/>
    </w:pPr>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c">
    <w:basedOn w:val="TableNormal0"/>
    <w:pPr>
      <w:widowControl w:val="0"/>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opel.pmq@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portaldoempreendedor.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qcvHMqh8DwVsccwCwpMgUnt2VA==">CgMxLjAyDmgud3puY3hydDV2MDVsMg9pZC52dDdyYWRzamNyNzIyDmlkLmMyZ3NtYmlvbHZkMg9pZC5rMTdrOHhlbGVyMjUyD2lkLm1janRieWRncXpidTIOaC5udGsxbmZkMzRvOGYyDWgub2NodWo2NTdla28yDmguZDNkeWs4dHAzcTl0Mg9pZC5nOG4zZzZvcnVtajQyD2lkLmhxMjUyYTc1Z3A3cDINaC5lMTJmbmU2NzN0ZjIOaC56MWljZ2kzZWZuZHQyDmgucnF4eG1hMXo3aGM4Mg5oLmpsdndrNWNpY2tjMTgAciExd0FOSnphX3oycVkwQ0dlUTBtdHgzTHBrVFlac0c1O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97</Pages>
  <Words>29289</Words>
  <Characters>158166</Characters>
  <Application>Microsoft Office Word</Application>
  <DocSecurity>0</DocSecurity>
  <Lines>1318</Lines>
  <Paragraphs>374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Setor Pessoal</dc:creator>
  <cp:lastModifiedBy>Conta da Microsoft</cp:lastModifiedBy>
  <cp:revision>6</cp:revision>
  <dcterms:created xsi:type="dcterms:W3CDTF">2025-03-11T13:16:00Z</dcterms:created>
  <dcterms:modified xsi:type="dcterms:W3CDTF">2025-07-30T14:04:00Z</dcterms:modified>
</cp:coreProperties>
</file>